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4F" w:rsidRDefault="00F4734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4734F" w:rsidRDefault="00F4734F">
      <w:pPr>
        <w:pStyle w:val="ConsPlusNormal"/>
        <w:jc w:val="both"/>
        <w:outlineLvl w:val="0"/>
      </w:pPr>
    </w:p>
    <w:p w:rsidR="00F4734F" w:rsidRDefault="00F4734F">
      <w:pPr>
        <w:pStyle w:val="ConsPlusNormal"/>
        <w:jc w:val="both"/>
        <w:outlineLvl w:val="0"/>
      </w:pPr>
      <w:r>
        <w:t>Зарегистрировано в Минюсте России 12 ноября 2021 г. N 65795</w:t>
      </w:r>
    </w:p>
    <w:p w:rsidR="00F4734F" w:rsidRDefault="00F4734F">
      <w:pPr>
        <w:pStyle w:val="ConsPlusNormal"/>
        <w:pBdr>
          <w:top w:val="single" w:sz="6" w:space="0" w:color="auto"/>
        </w:pBdr>
        <w:spacing w:before="100" w:after="100"/>
        <w:jc w:val="both"/>
        <w:rPr>
          <w:sz w:val="2"/>
          <w:szCs w:val="2"/>
        </w:rPr>
      </w:pPr>
    </w:p>
    <w:p w:rsidR="00F4734F" w:rsidRDefault="00F4734F">
      <w:pPr>
        <w:pStyle w:val="ConsPlusNormal"/>
        <w:jc w:val="both"/>
      </w:pPr>
    </w:p>
    <w:p w:rsidR="00F4734F" w:rsidRDefault="00F4734F">
      <w:pPr>
        <w:pStyle w:val="ConsPlusTitle"/>
        <w:jc w:val="center"/>
      </w:pPr>
      <w:r>
        <w:t>МИНИСТЕРСТВО ПРОСВЕЩЕНИЯ РОССИЙСКОЙ ФЕДЕРАЦИИ</w:t>
      </w:r>
    </w:p>
    <w:p w:rsidR="00F4734F" w:rsidRDefault="00F4734F">
      <w:pPr>
        <w:pStyle w:val="ConsPlusTitle"/>
        <w:jc w:val="center"/>
      </w:pPr>
    </w:p>
    <w:p w:rsidR="00F4734F" w:rsidRDefault="00F4734F">
      <w:pPr>
        <w:pStyle w:val="ConsPlusTitle"/>
        <w:jc w:val="center"/>
      </w:pPr>
      <w:r>
        <w:t>ПРИКАЗ</w:t>
      </w:r>
    </w:p>
    <w:p w:rsidR="00F4734F" w:rsidRDefault="00F4734F">
      <w:pPr>
        <w:pStyle w:val="ConsPlusTitle"/>
        <w:jc w:val="center"/>
      </w:pPr>
      <w:r>
        <w:t>от 4 октября 2021 г. N 692</w:t>
      </w:r>
    </w:p>
    <w:p w:rsidR="00F4734F" w:rsidRDefault="00F4734F">
      <w:pPr>
        <w:pStyle w:val="ConsPlusTitle"/>
        <w:jc w:val="center"/>
      </w:pPr>
    </w:p>
    <w:p w:rsidR="00F4734F" w:rsidRDefault="00F4734F">
      <w:pPr>
        <w:pStyle w:val="ConsPlusTitle"/>
        <w:jc w:val="center"/>
      </w:pPr>
      <w:r>
        <w:t>ОБ УТВЕРЖДЕНИИ</w:t>
      </w:r>
    </w:p>
    <w:p w:rsidR="00F4734F" w:rsidRDefault="00F4734F">
      <w:pPr>
        <w:pStyle w:val="ConsPlusTitle"/>
        <w:jc w:val="center"/>
      </w:pPr>
      <w:r>
        <w:t>ФЕДЕРАЛЬНОГО ГОСУДАРСТВЕННОГО ОБРАЗОВАТЕЛЬНОГО СТАНДАРТА</w:t>
      </w:r>
    </w:p>
    <w:p w:rsidR="00F4734F" w:rsidRDefault="00F4734F">
      <w:pPr>
        <w:pStyle w:val="ConsPlusTitle"/>
        <w:jc w:val="center"/>
      </w:pPr>
      <w:r>
        <w:t>СРЕДНЕГО ПРОФЕССИОНАЛЬНОГО ОБРАЗОВАНИЯ ПО СПЕЦИАЛЬНОСТИ</w:t>
      </w:r>
    </w:p>
    <w:p w:rsidR="00F4734F" w:rsidRDefault="00F4734F">
      <w:pPr>
        <w:pStyle w:val="ConsPlusTitle"/>
        <w:jc w:val="center"/>
      </w:pPr>
      <w:r>
        <w:t>07.02.01 АРХИТЕКТУРА</w:t>
      </w:r>
    </w:p>
    <w:p w:rsidR="00F4734F" w:rsidRDefault="00F4734F">
      <w:pPr>
        <w:pStyle w:val="ConsPlusNormal"/>
        <w:jc w:val="both"/>
      </w:pPr>
    </w:p>
    <w:p w:rsidR="00F4734F" w:rsidRDefault="00F4734F">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4734F" w:rsidRDefault="00F4734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07.02.01 Архитектура (далее - стандарт).</w:t>
      </w:r>
    </w:p>
    <w:p w:rsidR="00F4734F" w:rsidRDefault="00F4734F">
      <w:pPr>
        <w:pStyle w:val="ConsPlusNormal"/>
        <w:spacing w:before="220"/>
        <w:ind w:firstLine="540"/>
        <w:jc w:val="both"/>
      </w:pPr>
      <w:r>
        <w:t>2. Установить, что:</w:t>
      </w:r>
    </w:p>
    <w:p w:rsidR="00F4734F" w:rsidRDefault="00F4734F">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F4734F" w:rsidRDefault="00F4734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07.02.01 Архитектура, утвержденным приказом Министерства образования и науки Российской Федерации от 28 июля 2014 г. N 850 (зарегистрирован Министерством юстиции Российской Федерации 19 августа 2014 г., регистрационный N 33633), прекращается 31 декабря 2021 года.</w:t>
      </w:r>
    </w:p>
    <w:p w:rsidR="00F4734F" w:rsidRDefault="00F4734F">
      <w:pPr>
        <w:pStyle w:val="ConsPlusNormal"/>
        <w:jc w:val="both"/>
      </w:pPr>
    </w:p>
    <w:p w:rsidR="00F4734F" w:rsidRDefault="00F4734F">
      <w:pPr>
        <w:pStyle w:val="ConsPlusNormal"/>
        <w:jc w:val="right"/>
      </w:pPr>
      <w:r>
        <w:t>Министр</w:t>
      </w:r>
    </w:p>
    <w:p w:rsidR="00F4734F" w:rsidRDefault="00F4734F">
      <w:pPr>
        <w:pStyle w:val="ConsPlusNormal"/>
        <w:jc w:val="right"/>
      </w:pPr>
      <w:r>
        <w:t>С.С.КРАВЦОВ</w:t>
      </w: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right"/>
        <w:outlineLvl w:val="0"/>
      </w:pPr>
      <w:r>
        <w:t>Приложение</w:t>
      </w:r>
    </w:p>
    <w:p w:rsidR="00F4734F" w:rsidRDefault="00F4734F">
      <w:pPr>
        <w:pStyle w:val="ConsPlusNormal"/>
        <w:jc w:val="both"/>
      </w:pPr>
    </w:p>
    <w:p w:rsidR="00F4734F" w:rsidRDefault="00F4734F">
      <w:pPr>
        <w:pStyle w:val="ConsPlusNormal"/>
        <w:jc w:val="right"/>
      </w:pPr>
      <w:r>
        <w:t>Утвержден</w:t>
      </w:r>
    </w:p>
    <w:p w:rsidR="00F4734F" w:rsidRDefault="00F4734F">
      <w:pPr>
        <w:pStyle w:val="ConsPlusNormal"/>
        <w:jc w:val="right"/>
      </w:pPr>
      <w:r>
        <w:t>приказом Министерства просвещения</w:t>
      </w:r>
    </w:p>
    <w:p w:rsidR="00F4734F" w:rsidRDefault="00F4734F">
      <w:pPr>
        <w:pStyle w:val="ConsPlusNormal"/>
        <w:jc w:val="right"/>
      </w:pPr>
      <w:r>
        <w:t>Российской Федерации</w:t>
      </w:r>
    </w:p>
    <w:p w:rsidR="00F4734F" w:rsidRDefault="00F4734F">
      <w:pPr>
        <w:pStyle w:val="ConsPlusNormal"/>
        <w:jc w:val="right"/>
      </w:pPr>
      <w:r>
        <w:t>от 4 октября 2021 г. N 692</w:t>
      </w:r>
    </w:p>
    <w:p w:rsidR="00F4734F" w:rsidRDefault="00F4734F">
      <w:pPr>
        <w:pStyle w:val="ConsPlusNormal"/>
        <w:jc w:val="both"/>
      </w:pPr>
    </w:p>
    <w:p w:rsidR="00F4734F" w:rsidRDefault="00F4734F">
      <w:pPr>
        <w:pStyle w:val="ConsPlusTitle"/>
        <w:jc w:val="center"/>
      </w:pPr>
      <w:bookmarkStart w:id="1" w:name="P34"/>
      <w:bookmarkEnd w:id="1"/>
      <w:r>
        <w:t>ФЕДЕРАЛЬНЫЙ ГОСУДАРСТВЕННЫЙ ОБРАЗОВАТЕЛЬНЫЙ СТАНДАРТ</w:t>
      </w:r>
    </w:p>
    <w:p w:rsidR="00F4734F" w:rsidRDefault="00F4734F">
      <w:pPr>
        <w:pStyle w:val="ConsPlusTitle"/>
        <w:jc w:val="center"/>
      </w:pPr>
      <w:r>
        <w:t>СРЕДНЕГО ПРОФЕССИОНАЛЬНОГО ОБРАЗОВАНИЯ ПО СПЕЦИАЛЬНОСТИ</w:t>
      </w:r>
    </w:p>
    <w:p w:rsidR="00F4734F" w:rsidRDefault="00F4734F">
      <w:pPr>
        <w:pStyle w:val="ConsPlusTitle"/>
        <w:jc w:val="center"/>
      </w:pPr>
      <w:r>
        <w:lastRenderedPageBreak/>
        <w:t>07.02.01 АРХИТЕКТУРА</w:t>
      </w:r>
    </w:p>
    <w:p w:rsidR="00F4734F" w:rsidRDefault="00F4734F">
      <w:pPr>
        <w:pStyle w:val="ConsPlusNormal"/>
        <w:jc w:val="both"/>
      </w:pPr>
    </w:p>
    <w:p w:rsidR="00F4734F" w:rsidRDefault="00F4734F">
      <w:pPr>
        <w:pStyle w:val="ConsPlusTitle"/>
        <w:jc w:val="center"/>
        <w:outlineLvl w:val="1"/>
      </w:pPr>
      <w:r>
        <w:t>I. ОБЩИЕ ПОЛОЖЕНИЯ</w:t>
      </w:r>
    </w:p>
    <w:p w:rsidR="00F4734F" w:rsidRDefault="00F4734F">
      <w:pPr>
        <w:pStyle w:val="ConsPlusNormal"/>
        <w:jc w:val="both"/>
      </w:pPr>
    </w:p>
    <w:p w:rsidR="00F4734F" w:rsidRDefault="00F4734F">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07.02.01 Архитектура (далее соответственно - ФГОС СПО, образовательная программа, специальность).</w:t>
      </w:r>
    </w:p>
    <w:p w:rsidR="00F4734F" w:rsidRDefault="00F4734F">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4734F" w:rsidRDefault="00F4734F">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F4734F" w:rsidRDefault="00F4734F">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F4734F" w:rsidRDefault="00F4734F">
      <w:pPr>
        <w:pStyle w:val="ConsPlusNormal"/>
        <w:spacing w:before="220"/>
        <w:ind w:firstLine="540"/>
        <w:jc w:val="both"/>
      </w:pPr>
      <w:bookmarkStart w:id="2" w:name="P44"/>
      <w:bookmarkEnd w:id="2"/>
      <w:r>
        <w:t xml:space="preserve">1.5. Образовательная организация разрабатывает образовательную программу в соответствии с квалификацией специалиста среднего звена "архитектор",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F4734F" w:rsidRDefault="00F4734F">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профессионального стандарта (</w:t>
      </w:r>
      <w:hyperlink w:anchor="P197" w:history="1">
        <w:r>
          <w:rPr>
            <w:color w:val="0000FF"/>
          </w:rPr>
          <w:t>приложение N 1</w:t>
        </w:r>
      </w:hyperlink>
      <w:r>
        <w:t xml:space="preserve"> к ФГОС СПО).</w:t>
      </w:r>
    </w:p>
    <w:p w:rsidR="00F4734F" w:rsidRDefault="00F4734F">
      <w:pPr>
        <w:pStyle w:val="ConsPlusNormal"/>
        <w:spacing w:before="220"/>
        <w:ind w:firstLine="540"/>
        <w:jc w:val="both"/>
      </w:pPr>
      <w:bookmarkStart w:id="3" w:name="P46"/>
      <w:bookmarkEnd w:id="3"/>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10</w:t>
        </w:r>
      </w:hyperlink>
      <w:r>
        <w:t xml:space="preserve"> Архитектура, проектирование, геодезия, топография и дизайн &lt;1&gt;.</w:t>
      </w:r>
    </w:p>
    <w:p w:rsidR="00F4734F" w:rsidRDefault="00F4734F">
      <w:pPr>
        <w:pStyle w:val="ConsPlusNormal"/>
        <w:spacing w:before="220"/>
        <w:ind w:firstLine="540"/>
        <w:jc w:val="both"/>
      </w:pPr>
      <w:r>
        <w:t>--------------------------------</w:t>
      </w:r>
    </w:p>
    <w:p w:rsidR="00F4734F" w:rsidRDefault="00F4734F">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F4734F" w:rsidRDefault="00F4734F">
      <w:pPr>
        <w:pStyle w:val="ConsPlusNormal"/>
        <w:jc w:val="both"/>
      </w:pPr>
    </w:p>
    <w:p w:rsidR="00F4734F" w:rsidRDefault="00F4734F">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4734F" w:rsidRDefault="00F4734F">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4734F" w:rsidRDefault="00F4734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4734F" w:rsidRDefault="00F4734F">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F4734F" w:rsidRDefault="00F4734F">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F4734F" w:rsidRDefault="00F4734F">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F4734F" w:rsidRDefault="00F4734F">
      <w:pPr>
        <w:pStyle w:val="ConsPlusNormal"/>
        <w:spacing w:before="220"/>
        <w:ind w:firstLine="540"/>
        <w:jc w:val="both"/>
      </w:pPr>
      <w:r>
        <w:t>--------------------------------</w:t>
      </w:r>
    </w:p>
    <w:p w:rsidR="00F4734F" w:rsidRDefault="00F4734F">
      <w:pPr>
        <w:pStyle w:val="ConsPlusNormal"/>
        <w:spacing w:before="220"/>
        <w:ind w:firstLine="540"/>
        <w:jc w:val="both"/>
      </w:pPr>
      <w:r>
        <w:t xml:space="preserve">&lt;2&gt; </w:t>
      </w:r>
      <w:hyperlink r:id="rId11" w:history="1">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F4734F" w:rsidRDefault="00F4734F">
      <w:pPr>
        <w:pStyle w:val="ConsPlusNormal"/>
        <w:jc w:val="both"/>
      </w:pPr>
    </w:p>
    <w:p w:rsidR="00F4734F" w:rsidRDefault="00F4734F">
      <w:pPr>
        <w:pStyle w:val="ConsPlusNormal"/>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F4734F" w:rsidRDefault="00F4734F">
      <w:pPr>
        <w:pStyle w:val="ConsPlusNormal"/>
        <w:spacing w:before="220"/>
        <w:ind w:firstLine="540"/>
        <w:jc w:val="both"/>
      </w:pPr>
      <w:r>
        <w:t>--------------------------------</w:t>
      </w:r>
    </w:p>
    <w:p w:rsidR="00F4734F" w:rsidRDefault="00F4734F">
      <w:pPr>
        <w:pStyle w:val="ConsPlusNormal"/>
        <w:spacing w:before="220"/>
        <w:ind w:firstLine="540"/>
        <w:jc w:val="both"/>
      </w:pPr>
      <w:r>
        <w:t xml:space="preserve">&lt;3&gt;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4734F" w:rsidRDefault="00F4734F">
      <w:pPr>
        <w:pStyle w:val="ConsPlusNormal"/>
        <w:jc w:val="both"/>
      </w:pPr>
    </w:p>
    <w:p w:rsidR="00F4734F" w:rsidRDefault="00F4734F">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4734F" w:rsidRDefault="00F4734F">
      <w:pPr>
        <w:pStyle w:val="ConsPlusNormal"/>
        <w:spacing w:before="220"/>
        <w:ind w:firstLine="540"/>
        <w:jc w:val="both"/>
      </w:pPr>
      <w:r>
        <w:t>на базе основного общего образования - 3 года 10 месяцев;</w:t>
      </w:r>
    </w:p>
    <w:p w:rsidR="00F4734F" w:rsidRDefault="00F4734F">
      <w:pPr>
        <w:pStyle w:val="ConsPlusNormal"/>
        <w:spacing w:before="220"/>
        <w:ind w:firstLine="540"/>
        <w:jc w:val="both"/>
      </w:pPr>
      <w:r>
        <w:t>на базе среднего общего образования - 2 года 10 месяцев.</w:t>
      </w:r>
    </w:p>
    <w:p w:rsidR="00F4734F" w:rsidRDefault="00F4734F">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F4734F" w:rsidRDefault="00F4734F">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w:t>
      </w:r>
      <w:r>
        <w:lastRenderedPageBreak/>
        <w:t>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F4734F" w:rsidRDefault="00F4734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4734F" w:rsidRDefault="00F4734F">
      <w:pPr>
        <w:pStyle w:val="ConsPlusNormal"/>
        <w:jc w:val="both"/>
      </w:pPr>
    </w:p>
    <w:p w:rsidR="00F4734F" w:rsidRDefault="00F4734F">
      <w:pPr>
        <w:pStyle w:val="ConsPlusTitle"/>
        <w:jc w:val="center"/>
        <w:outlineLvl w:val="1"/>
      </w:pPr>
      <w:r>
        <w:t>II. ТРЕБОВАНИЯ К СТРУКТУРЕ ОБРАЗОВАТЕЛЬНОЙ ПРОГРАММЫ</w:t>
      </w:r>
    </w:p>
    <w:p w:rsidR="00F4734F" w:rsidRDefault="00F4734F">
      <w:pPr>
        <w:pStyle w:val="ConsPlusNormal"/>
        <w:jc w:val="both"/>
      </w:pPr>
    </w:p>
    <w:p w:rsidR="00F4734F" w:rsidRDefault="00F4734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4734F" w:rsidRDefault="00F4734F">
      <w:pPr>
        <w:pStyle w:val="ConsPlusNormal"/>
        <w:spacing w:before="220"/>
        <w:ind w:firstLine="540"/>
        <w:jc w:val="both"/>
      </w:pPr>
      <w:r>
        <w:t xml:space="preserve">Обязательная часть образовательной программы направлена на формирование компетенций, предусмотренных </w:t>
      </w:r>
      <w:hyperlink w:anchor="P121"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F4734F" w:rsidRDefault="00F4734F">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4734F" w:rsidRDefault="00F4734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4734F" w:rsidRDefault="00F4734F">
      <w:pPr>
        <w:pStyle w:val="ConsPlusNormal"/>
        <w:spacing w:before="220"/>
        <w:ind w:firstLine="540"/>
        <w:jc w:val="both"/>
      </w:pPr>
      <w:r>
        <w:t>2.2. Образовательная программа имеет следующую структуру:</w:t>
      </w:r>
    </w:p>
    <w:p w:rsidR="00F4734F" w:rsidRDefault="00F4734F">
      <w:pPr>
        <w:pStyle w:val="ConsPlusNormal"/>
        <w:spacing w:before="220"/>
        <w:ind w:firstLine="540"/>
        <w:jc w:val="both"/>
      </w:pPr>
      <w:r>
        <w:t>общий гуманитарный и социально-экономический цикл;</w:t>
      </w:r>
    </w:p>
    <w:p w:rsidR="00F4734F" w:rsidRDefault="00F4734F">
      <w:pPr>
        <w:pStyle w:val="ConsPlusNormal"/>
        <w:spacing w:before="220"/>
        <w:ind w:firstLine="540"/>
        <w:jc w:val="both"/>
      </w:pPr>
      <w:r>
        <w:t>математический и общий естественно-научный цикл;</w:t>
      </w:r>
    </w:p>
    <w:p w:rsidR="00F4734F" w:rsidRDefault="00F4734F">
      <w:pPr>
        <w:pStyle w:val="ConsPlusNormal"/>
        <w:spacing w:before="220"/>
        <w:ind w:firstLine="540"/>
        <w:jc w:val="both"/>
      </w:pPr>
      <w:r>
        <w:t>общепрофессиональный цикл;</w:t>
      </w:r>
    </w:p>
    <w:p w:rsidR="00F4734F" w:rsidRDefault="00F4734F">
      <w:pPr>
        <w:pStyle w:val="ConsPlusNormal"/>
        <w:spacing w:before="220"/>
        <w:ind w:firstLine="540"/>
        <w:jc w:val="both"/>
      </w:pPr>
      <w:r>
        <w:t>профессиональный цикл;</w:t>
      </w:r>
    </w:p>
    <w:p w:rsidR="00F4734F" w:rsidRDefault="00F4734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F4734F" w:rsidRDefault="00F4734F">
      <w:pPr>
        <w:pStyle w:val="ConsPlusNormal"/>
        <w:jc w:val="both"/>
      </w:pPr>
    </w:p>
    <w:p w:rsidR="00F4734F" w:rsidRDefault="00F4734F">
      <w:pPr>
        <w:pStyle w:val="ConsPlusNormal"/>
        <w:jc w:val="right"/>
        <w:outlineLvl w:val="2"/>
      </w:pPr>
      <w:r>
        <w:t>Таблица</w:t>
      </w:r>
    </w:p>
    <w:p w:rsidR="00F4734F" w:rsidRDefault="00F4734F">
      <w:pPr>
        <w:pStyle w:val="ConsPlusNormal"/>
        <w:jc w:val="both"/>
      </w:pPr>
    </w:p>
    <w:p w:rsidR="00F4734F" w:rsidRDefault="00F4734F">
      <w:pPr>
        <w:pStyle w:val="ConsPlusTitle"/>
        <w:jc w:val="center"/>
      </w:pPr>
      <w:r>
        <w:t>Структура и объем образовательной программы</w:t>
      </w:r>
    </w:p>
    <w:p w:rsidR="00F4734F" w:rsidRDefault="00F47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734F">
        <w:tc>
          <w:tcPr>
            <w:tcW w:w="4535" w:type="dxa"/>
          </w:tcPr>
          <w:p w:rsidR="00F4734F" w:rsidRDefault="00F4734F">
            <w:pPr>
              <w:pStyle w:val="ConsPlusNormal"/>
            </w:pPr>
            <w:r>
              <w:t>Структура образовательной программы</w:t>
            </w:r>
          </w:p>
        </w:tc>
        <w:tc>
          <w:tcPr>
            <w:tcW w:w="4535" w:type="dxa"/>
          </w:tcPr>
          <w:p w:rsidR="00F4734F" w:rsidRDefault="00F4734F">
            <w:pPr>
              <w:pStyle w:val="ConsPlusNormal"/>
              <w:jc w:val="center"/>
            </w:pPr>
            <w:r>
              <w:t>Объем образовательной программы в академических часах</w:t>
            </w:r>
          </w:p>
        </w:tc>
      </w:tr>
      <w:tr w:rsidR="00F4734F">
        <w:tc>
          <w:tcPr>
            <w:tcW w:w="4535" w:type="dxa"/>
          </w:tcPr>
          <w:p w:rsidR="00F4734F" w:rsidRDefault="00F4734F">
            <w:pPr>
              <w:pStyle w:val="ConsPlusNormal"/>
            </w:pPr>
            <w:r>
              <w:t>Общий гуманитарный и социально-экономический цикл</w:t>
            </w:r>
          </w:p>
        </w:tc>
        <w:tc>
          <w:tcPr>
            <w:tcW w:w="4535" w:type="dxa"/>
          </w:tcPr>
          <w:p w:rsidR="00F4734F" w:rsidRDefault="00F4734F">
            <w:pPr>
              <w:pStyle w:val="ConsPlusNormal"/>
              <w:jc w:val="center"/>
            </w:pPr>
            <w:r>
              <w:t>не менее 468</w:t>
            </w:r>
          </w:p>
        </w:tc>
      </w:tr>
      <w:tr w:rsidR="00F4734F">
        <w:tc>
          <w:tcPr>
            <w:tcW w:w="4535" w:type="dxa"/>
          </w:tcPr>
          <w:p w:rsidR="00F4734F" w:rsidRDefault="00F4734F">
            <w:pPr>
              <w:pStyle w:val="ConsPlusNormal"/>
            </w:pPr>
            <w:r>
              <w:t>Математический и общий естественно-научный цикл</w:t>
            </w:r>
          </w:p>
        </w:tc>
        <w:tc>
          <w:tcPr>
            <w:tcW w:w="4535" w:type="dxa"/>
          </w:tcPr>
          <w:p w:rsidR="00F4734F" w:rsidRDefault="00F4734F">
            <w:pPr>
              <w:pStyle w:val="ConsPlusNormal"/>
              <w:jc w:val="center"/>
            </w:pPr>
            <w:r>
              <w:t>не менее 144</w:t>
            </w:r>
          </w:p>
        </w:tc>
      </w:tr>
      <w:tr w:rsidR="00F4734F">
        <w:tc>
          <w:tcPr>
            <w:tcW w:w="4535" w:type="dxa"/>
          </w:tcPr>
          <w:p w:rsidR="00F4734F" w:rsidRDefault="00F4734F">
            <w:pPr>
              <w:pStyle w:val="ConsPlusNormal"/>
            </w:pPr>
            <w:r>
              <w:lastRenderedPageBreak/>
              <w:t>Общепрофессиональный цикл</w:t>
            </w:r>
          </w:p>
        </w:tc>
        <w:tc>
          <w:tcPr>
            <w:tcW w:w="4535" w:type="dxa"/>
          </w:tcPr>
          <w:p w:rsidR="00F4734F" w:rsidRDefault="00F4734F">
            <w:pPr>
              <w:pStyle w:val="ConsPlusNormal"/>
              <w:jc w:val="center"/>
            </w:pPr>
            <w:r>
              <w:t>не менее 612</w:t>
            </w:r>
          </w:p>
        </w:tc>
      </w:tr>
      <w:tr w:rsidR="00F4734F">
        <w:tc>
          <w:tcPr>
            <w:tcW w:w="4535" w:type="dxa"/>
          </w:tcPr>
          <w:p w:rsidR="00F4734F" w:rsidRDefault="00F4734F">
            <w:pPr>
              <w:pStyle w:val="ConsPlusNormal"/>
            </w:pPr>
            <w:r>
              <w:t>Профессиональный цикл</w:t>
            </w:r>
          </w:p>
        </w:tc>
        <w:tc>
          <w:tcPr>
            <w:tcW w:w="4535" w:type="dxa"/>
          </w:tcPr>
          <w:p w:rsidR="00F4734F" w:rsidRDefault="00F4734F">
            <w:pPr>
              <w:pStyle w:val="ConsPlusNormal"/>
              <w:jc w:val="center"/>
            </w:pPr>
            <w:r>
              <w:t>не менее 1 728</w:t>
            </w:r>
          </w:p>
        </w:tc>
      </w:tr>
      <w:tr w:rsidR="00F4734F">
        <w:tc>
          <w:tcPr>
            <w:tcW w:w="4535" w:type="dxa"/>
          </w:tcPr>
          <w:p w:rsidR="00F4734F" w:rsidRDefault="00F4734F">
            <w:pPr>
              <w:pStyle w:val="ConsPlusNormal"/>
            </w:pPr>
            <w:r>
              <w:t>Государственная итоговая аттестация</w:t>
            </w:r>
          </w:p>
        </w:tc>
        <w:tc>
          <w:tcPr>
            <w:tcW w:w="4535" w:type="dxa"/>
          </w:tcPr>
          <w:p w:rsidR="00F4734F" w:rsidRDefault="00F4734F">
            <w:pPr>
              <w:pStyle w:val="ConsPlusNormal"/>
              <w:jc w:val="center"/>
            </w:pPr>
            <w:r>
              <w:t>216</w:t>
            </w:r>
          </w:p>
        </w:tc>
      </w:tr>
      <w:tr w:rsidR="00F4734F">
        <w:tc>
          <w:tcPr>
            <w:tcW w:w="9070" w:type="dxa"/>
            <w:gridSpan w:val="2"/>
          </w:tcPr>
          <w:p w:rsidR="00F4734F" w:rsidRDefault="00F4734F">
            <w:pPr>
              <w:pStyle w:val="ConsPlusNormal"/>
              <w:jc w:val="center"/>
              <w:outlineLvl w:val="3"/>
            </w:pPr>
            <w:r>
              <w:t>Общий объем образовательной программы:</w:t>
            </w:r>
          </w:p>
        </w:tc>
      </w:tr>
      <w:tr w:rsidR="00F4734F">
        <w:tc>
          <w:tcPr>
            <w:tcW w:w="4535" w:type="dxa"/>
          </w:tcPr>
          <w:p w:rsidR="00F4734F" w:rsidRDefault="00F4734F">
            <w:pPr>
              <w:pStyle w:val="ConsPlusNormal"/>
            </w:pPr>
            <w:r>
              <w:t>на базе среднего общего образования</w:t>
            </w:r>
          </w:p>
        </w:tc>
        <w:tc>
          <w:tcPr>
            <w:tcW w:w="4535" w:type="dxa"/>
          </w:tcPr>
          <w:p w:rsidR="00F4734F" w:rsidRDefault="00F4734F">
            <w:pPr>
              <w:pStyle w:val="ConsPlusNormal"/>
              <w:jc w:val="center"/>
            </w:pPr>
            <w:r>
              <w:t>4 464</w:t>
            </w:r>
          </w:p>
        </w:tc>
      </w:tr>
      <w:tr w:rsidR="00F4734F">
        <w:tc>
          <w:tcPr>
            <w:tcW w:w="4535" w:type="dxa"/>
          </w:tcPr>
          <w:p w:rsidR="00F4734F" w:rsidRDefault="00F4734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35" w:type="dxa"/>
          </w:tcPr>
          <w:p w:rsidR="00F4734F" w:rsidRDefault="00F4734F">
            <w:pPr>
              <w:pStyle w:val="ConsPlusNormal"/>
              <w:jc w:val="center"/>
            </w:pPr>
            <w:r>
              <w:t>5 940</w:t>
            </w:r>
          </w:p>
        </w:tc>
      </w:tr>
    </w:tbl>
    <w:p w:rsidR="00F4734F" w:rsidRDefault="00F4734F">
      <w:pPr>
        <w:pStyle w:val="ConsPlusNormal"/>
        <w:jc w:val="both"/>
      </w:pPr>
    </w:p>
    <w:p w:rsidR="00F4734F" w:rsidRDefault="00F4734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4734F" w:rsidRDefault="00F4734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4734F" w:rsidRDefault="00F4734F">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4734F" w:rsidRDefault="00F4734F">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rsidR="00F4734F" w:rsidRDefault="00F4734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F4734F" w:rsidRDefault="00F4734F">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F4734F" w:rsidRDefault="00F4734F">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4734F" w:rsidRDefault="00F4734F">
      <w:pPr>
        <w:pStyle w:val="ConsPlusNormal"/>
        <w:spacing w:before="22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w:t>
      </w:r>
      <w:r>
        <w:lastRenderedPageBreak/>
        <w:t>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4734F" w:rsidRDefault="00F4734F">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F4734F" w:rsidRDefault="00F4734F">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4734F" w:rsidRDefault="00F4734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F4734F" w:rsidRDefault="00F4734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F4734F" w:rsidRDefault="00F4734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F4734F" w:rsidRDefault="00F4734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4734F" w:rsidRDefault="00F4734F">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4734F" w:rsidRDefault="00F4734F">
      <w:pPr>
        <w:pStyle w:val="ConsPlusNormal"/>
        <w:jc w:val="both"/>
      </w:pPr>
    </w:p>
    <w:p w:rsidR="00F4734F" w:rsidRDefault="00F4734F">
      <w:pPr>
        <w:pStyle w:val="ConsPlusTitle"/>
        <w:jc w:val="center"/>
        <w:outlineLvl w:val="1"/>
      </w:pPr>
      <w:bookmarkStart w:id="4" w:name="P121"/>
      <w:bookmarkEnd w:id="4"/>
      <w:r>
        <w:t>III. ТРЕБОВАНИЯ К РЕЗУЛЬТАТАМ ОСВОЕНИЯ</w:t>
      </w:r>
    </w:p>
    <w:p w:rsidR="00F4734F" w:rsidRDefault="00F4734F">
      <w:pPr>
        <w:pStyle w:val="ConsPlusTitle"/>
        <w:jc w:val="center"/>
      </w:pPr>
      <w:r>
        <w:t>ОБРАЗОВАТЕЛЬНОЙ ПРОГРАММЫ</w:t>
      </w:r>
    </w:p>
    <w:p w:rsidR="00F4734F" w:rsidRDefault="00F4734F">
      <w:pPr>
        <w:pStyle w:val="ConsPlusNormal"/>
        <w:jc w:val="both"/>
      </w:pPr>
    </w:p>
    <w:p w:rsidR="00F4734F" w:rsidRDefault="00F4734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4734F" w:rsidRDefault="00F4734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4734F" w:rsidRDefault="00F4734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4734F" w:rsidRDefault="00F4734F">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4734F" w:rsidRDefault="00F4734F">
      <w:pPr>
        <w:pStyle w:val="ConsPlusNormal"/>
        <w:spacing w:before="220"/>
        <w:ind w:firstLine="540"/>
        <w:jc w:val="both"/>
      </w:pPr>
      <w:r>
        <w:t>ОК 03. Планировать и реализовывать собственное профессиональное и личностное развитие;</w:t>
      </w:r>
    </w:p>
    <w:p w:rsidR="00F4734F" w:rsidRDefault="00F4734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4734F" w:rsidRDefault="00F4734F">
      <w:pPr>
        <w:pStyle w:val="ConsPlusNormal"/>
        <w:spacing w:before="220"/>
        <w:ind w:firstLine="540"/>
        <w:jc w:val="both"/>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4734F" w:rsidRDefault="00F4734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4734F" w:rsidRDefault="00F4734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4734F" w:rsidRDefault="00F4734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4734F" w:rsidRDefault="00F4734F">
      <w:pPr>
        <w:pStyle w:val="ConsPlusNormal"/>
        <w:spacing w:before="220"/>
        <w:ind w:firstLine="540"/>
        <w:jc w:val="both"/>
      </w:pPr>
      <w:r>
        <w:t>ОК 09. Использовать информационные технологии в профессиональной деятельности;</w:t>
      </w:r>
    </w:p>
    <w:p w:rsidR="00F4734F" w:rsidRDefault="00F4734F">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4734F" w:rsidRDefault="00F4734F">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4734F" w:rsidRDefault="00F4734F">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ФГОС СПО:</w:t>
      </w:r>
    </w:p>
    <w:p w:rsidR="00F4734F" w:rsidRDefault="00F4734F">
      <w:pPr>
        <w:pStyle w:val="ConsPlusNormal"/>
        <w:spacing w:before="220"/>
        <w:ind w:firstLine="540"/>
        <w:jc w:val="both"/>
      </w:pPr>
      <w:r>
        <w:t>разработке отдельных архитектурных и объемно-планировочных решений в составе проектной документации;</w:t>
      </w:r>
    </w:p>
    <w:p w:rsidR="00F4734F" w:rsidRDefault="00F4734F">
      <w:pPr>
        <w:pStyle w:val="ConsPlusNormal"/>
        <w:spacing w:before="220"/>
        <w:ind w:firstLine="540"/>
        <w:jc w:val="both"/>
      </w:pPr>
      <w:r>
        <w:t>осуществлению мероприятий по реализации принятых проектных решений.</w:t>
      </w:r>
    </w:p>
    <w:p w:rsidR="00F4734F" w:rsidRDefault="00F4734F">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rsidR="00F4734F" w:rsidRDefault="00F4734F">
      <w:pPr>
        <w:pStyle w:val="ConsPlusNormal"/>
        <w:spacing w:before="220"/>
        <w:ind w:firstLine="540"/>
        <w:jc w:val="both"/>
      </w:pPr>
      <w:r>
        <w:t>3.4.1. Разработка отдельных архитектурных и объемно-планировочных решений в составе проектной документации:</w:t>
      </w:r>
    </w:p>
    <w:p w:rsidR="00F4734F" w:rsidRDefault="00F4734F">
      <w:pPr>
        <w:pStyle w:val="ConsPlusNormal"/>
        <w:spacing w:before="220"/>
        <w:ind w:firstLine="540"/>
        <w:jc w:val="both"/>
      </w:pPr>
      <w:r>
        <w:t>ПК 1.1. Подготавливать исходные данные для проектирования, в том числе для разработки отдельных архитектурных и объемно-планировочных решений;</w:t>
      </w:r>
    </w:p>
    <w:p w:rsidR="00F4734F" w:rsidRDefault="00F4734F">
      <w:pPr>
        <w:pStyle w:val="ConsPlusNormal"/>
        <w:spacing w:before="220"/>
        <w:ind w:firstLine="540"/>
        <w:jc w:val="both"/>
      </w:pPr>
      <w:r>
        <w:t>ПК 1.2. Разрабатывать отдельные архитектурные и объемно-планировочные решения в составе проектной документации;</w:t>
      </w:r>
    </w:p>
    <w:p w:rsidR="00F4734F" w:rsidRDefault="00F4734F">
      <w:pPr>
        <w:pStyle w:val="ConsPlusNormal"/>
        <w:spacing w:before="220"/>
        <w:ind w:firstLine="540"/>
        <w:jc w:val="both"/>
      </w:pPr>
      <w:r>
        <w:t>ПК 1.3. Оформлять графически и текстом проектную документацию по разработанным отдельным архитектурным и объемно-планировочным решениям;</w:t>
      </w:r>
    </w:p>
    <w:p w:rsidR="00F4734F" w:rsidRDefault="00F4734F">
      <w:pPr>
        <w:pStyle w:val="ConsPlusNormal"/>
        <w:spacing w:before="220"/>
        <w:ind w:firstLine="540"/>
        <w:jc w:val="both"/>
      </w:pPr>
      <w:r>
        <w:t>3.4.2. Осуществление мероприятий по реализации принятых проектных решений:</w:t>
      </w:r>
    </w:p>
    <w:p w:rsidR="00F4734F" w:rsidRDefault="00F4734F">
      <w:pPr>
        <w:pStyle w:val="ConsPlusNormal"/>
        <w:spacing w:before="220"/>
        <w:ind w:firstLine="540"/>
        <w:jc w:val="both"/>
      </w:pPr>
      <w:r>
        <w:t>ПК 2.1. Определять объемы и сроки выполнения работ по проектированию в рамках поставленных руководителем задач;</w:t>
      </w:r>
    </w:p>
    <w:p w:rsidR="00F4734F" w:rsidRDefault="00F4734F">
      <w:pPr>
        <w:pStyle w:val="ConsPlusNormal"/>
        <w:spacing w:before="220"/>
        <w:ind w:firstLine="540"/>
        <w:jc w:val="both"/>
      </w:pPr>
      <w:r>
        <w:t>ПК 2.2. Вносить изменения в архитектурный раздел проектной документации в соответствии с требованиями и рекомендациями заказчика, уполномоченных организаций.</w:t>
      </w:r>
    </w:p>
    <w:p w:rsidR="00F4734F" w:rsidRDefault="00F4734F">
      <w:pPr>
        <w:pStyle w:val="ConsPlusNormal"/>
        <w:spacing w:before="220"/>
        <w:ind w:firstLine="540"/>
        <w:jc w:val="both"/>
      </w:pPr>
      <w: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r>
        <w:lastRenderedPageBreak/>
        <w:t>(</w:t>
      </w:r>
      <w:hyperlink w:anchor="P223" w:history="1">
        <w:r>
          <w:rPr>
            <w:color w:val="0000FF"/>
          </w:rPr>
          <w:t>приложение N 2</w:t>
        </w:r>
      </w:hyperlink>
      <w:r>
        <w:t xml:space="preserve"> к ФГОС СПО).</w:t>
      </w:r>
    </w:p>
    <w:p w:rsidR="00F4734F" w:rsidRDefault="00F4734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257" w:history="1">
        <w:r>
          <w:rPr>
            <w:color w:val="0000FF"/>
          </w:rPr>
          <w:t>приложении N 3</w:t>
        </w:r>
      </w:hyperlink>
      <w:r>
        <w:t xml:space="preserve"> к настоящему ФГОС СПО.</w:t>
      </w:r>
    </w:p>
    <w:p w:rsidR="00F4734F" w:rsidRDefault="00F4734F">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F4734F" w:rsidRDefault="00F4734F">
      <w:pPr>
        <w:pStyle w:val="ConsPlusNormal"/>
        <w:jc w:val="both"/>
      </w:pPr>
    </w:p>
    <w:p w:rsidR="00F4734F" w:rsidRDefault="00F4734F">
      <w:pPr>
        <w:pStyle w:val="ConsPlusTitle"/>
        <w:jc w:val="center"/>
        <w:outlineLvl w:val="1"/>
      </w:pPr>
      <w:r>
        <w:t>IV. ТРЕБОВАНИЯ К УСЛОВИЯМ РЕАЛИЗАЦИИ</w:t>
      </w:r>
    </w:p>
    <w:p w:rsidR="00F4734F" w:rsidRDefault="00F4734F">
      <w:pPr>
        <w:pStyle w:val="ConsPlusTitle"/>
        <w:jc w:val="center"/>
      </w:pPr>
      <w:r>
        <w:t>ОБРАЗОВАТЕЛЬНОЙ ПРОГРАММЫ</w:t>
      </w:r>
    </w:p>
    <w:p w:rsidR="00F4734F" w:rsidRDefault="00F4734F">
      <w:pPr>
        <w:pStyle w:val="ConsPlusNormal"/>
        <w:jc w:val="both"/>
      </w:pPr>
    </w:p>
    <w:p w:rsidR="00F4734F" w:rsidRDefault="00F4734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F4734F" w:rsidRDefault="00F4734F">
      <w:pPr>
        <w:pStyle w:val="ConsPlusNormal"/>
        <w:spacing w:before="220"/>
        <w:ind w:firstLine="540"/>
        <w:jc w:val="both"/>
      </w:pPr>
      <w:r>
        <w:t>4.2. Общесистемные требования к условиям реализации образовательной программы.</w:t>
      </w:r>
    </w:p>
    <w:p w:rsidR="00F4734F" w:rsidRDefault="00F4734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4734F" w:rsidRDefault="00F4734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4734F" w:rsidRDefault="00F4734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4734F" w:rsidRDefault="00F4734F">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F4734F" w:rsidRDefault="00F4734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4734F" w:rsidRDefault="00F4734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4734F" w:rsidRDefault="00F4734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4734F" w:rsidRDefault="00F4734F">
      <w:pPr>
        <w:pStyle w:val="ConsPlusNormal"/>
        <w:spacing w:before="220"/>
        <w:ind w:firstLine="540"/>
        <w:jc w:val="both"/>
      </w:pPr>
      <w:r>
        <w:t xml:space="preserve">4.3.3. Образовательная организация должна быть обеспечена необходимым комплектом </w:t>
      </w:r>
      <w:r>
        <w:lastRenderedPageBreak/>
        <w:t>лицензионного программного обеспечения.</w:t>
      </w:r>
    </w:p>
    <w:p w:rsidR="00F4734F" w:rsidRDefault="00F4734F">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 (или) электронное учебное издание по каждой дисциплине (модулю) на одного обучающегося.</w:t>
      </w:r>
    </w:p>
    <w:p w:rsidR="00F4734F" w:rsidRDefault="00F4734F">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4734F" w:rsidRDefault="00F4734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F4734F" w:rsidRDefault="00F4734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F4734F" w:rsidRDefault="00F4734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4734F" w:rsidRDefault="00F4734F">
      <w:pPr>
        <w:pStyle w:val="ConsPlusNormal"/>
        <w:spacing w:before="220"/>
        <w:ind w:firstLine="540"/>
        <w:jc w:val="both"/>
      </w:pPr>
      <w:r>
        <w:t>4.4. Требования к кадровым условиям реализации образовательной программы.</w:t>
      </w:r>
    </w:p>
    <w:p w:rsidR="00F4734F" w:rsidRDefault="00F4734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трех лет).</w:t>
      </w:r>
    </w:p>
    <w:p w:rsidR="00F4734F" w:rsidRDefault="00F4734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4734F" w:rsidRDefault="00F4734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F4734F" w:rsidRDefault="00F4734F">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4734F" w:rsidRDefault="00F4734F">
      <w:pPr>
        <w:pStyle w:val="ConsPlusNormal"/>
        <w:spacing w:before="220"/>
        <w:ind w:firstLine="540"/>
        <w:jc w:val="both"/>
      </w:pPr>
      <w:r>
        <w:t>4.5. Требования к финансовым условиям реализации образовательной программы.</w:t>
      </w:r>
    </w:p>
    <w:p w:rsidR="00F4734F" w:rsidRDefault="00F4734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4734F" w:rsidRDefault="00F4734F">
      <w:pPr>
        <w:pStyle w:val="ConsPlusNormal"/>
        <w:spacing w:before="220"/>
        <w:ind w:firstLine="540"/>
        <w:jc w:val="both"/>
      </w:pPr>
      <w:r>
        <w:t>4.6. Требования к применяемым механизмам оценки качества образовательной программы.</w:t>
      </w:r>
    </w:p>
    <w:p w:rsidR="00F4734F" w:rsidRDefault="00F4734F">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4734F" w:rsidRDefault="00F4734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4734F" w:rsidRDefault="00F4734F">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right"/>
        <w:outlineLvl w:val="1"/>
      </w:pPr>
      <w:r>
        <w:t>Приложение N 1</w:t>
      </w:r>
    </w:p>
    <w:p w:rsidR="00F4734F" w:rsidRDefault="00F4734F">
      <w:pPr>
        <w:pStyle w:val="ConsPlusNormal"/>
        <w:jc w:val="right"/>
      </w:pPr>
      <w:r>
        <w:t>к федеральному государственному</w:t>
      </w:r>
    </w:p>
    <w:p w:rsidR="00F4734F" w:rsidRDefault="00F4734F">
      <w:pPr>
        <w:pStyle w:val="ConsPlusNormal"/>
        <w:jc w:val="right"/>
      </w:pPr>
      <w:r>
        <w:t>образовательному стандарту</w:t>
      </w:r>
    </w:p>
    <w:p w:rsidR="00F4734F" w:rsidRDefault="00F4734F">
      <w:pPr>
        <w:pStyle w:val="ConsPlusNormal"/>
        <w:jc w:val="right"/>
      </w:pPr>
      <w:r>
        <w:t>среднего профессионального</w:t>
      </w:r>
    </w:p>
    <w:p w:rsidR="00F4734F" w:rsidRDefault="00F4734F">
      <w:pPr>
        <w:pStyle w:val="ConsPlusNormal"/>
        <w:jc w:val="right"/>
      </w:pPr>
      <w:r>
        <w:t>образования по специальности</w:t>
      </w:r>
    </w:p>
    <w:p w:rsidR="00F4734F" w:rsidRDefault="00F4734F">
      <w:pPr>
        <w:pStyle w:val="ConsPlusNormal"/>
        <w:jc w:val="right"/>
      </w:pPr>
      <w:r>
        <w:t>07.02.01 Архитектура,</w:t>
      </w:r>
    </w:p>
    <w:p w:rsidR="00F4734F" w:rsidRDefault="00F4734F">
      <w:pPr>
        <w:pStyle w:val="ConsPlusNormal"/>
        <w:jc w:val="right"/>
      </w:pPr>
      <w:r>
        <w:t>утвержденному приказом</w:t>
      </w:r>
    </w:p>
    <w:p w:rsidR="00F4734F" w:rsidRDefault="00F4734F">
      <w:pPr>
        <w:pStyle w:val="ConsPlusNormal"/>
        <w:jc w:val="right"/>
      </w:pPr>
      <w:r>
        <w:t>Министерства просвещения</w:t>
      </w:r>
    </w:p>
    <w:p w:rsidR="00F4734F" w:rsidRDefault="00F4734F">
      <w:pPr>
        <w:pStyle w:val="ConsPlusNormal"/>
        <w:jc w:val="right"/>
      </w:pPr>
      <w:r>
        <w:t>Российской Федерации</w:t>
      </w:r>
    </w:p>
    <w:p w:rsidR="00F4734F" w:rsidRDefault="00F4734F">
      <w:pPr>
        <w:pStyle w:val="ConsPlusNormal"/>
        <w:jc w:val="right"/>
      </w:pPr>
      <w:r>
        <w:t>от 4 октября 2021 г. N 692</w:t>
      </w:r>
    </w:p>
    <w:p w:rsidR="00F4734F" w:rsidRDefault="00F4734F">
      <w:pPr>
        <w:pStyle w:val="ConsPlusNormal"/>
        <w:jc w:val="both"/>
      </w:pPr>
    </w:p>
    <w:p w:rsidR="00F4734F" w:rsidRDefault="00F4734F">
      <w:pPr>
        <w:pStyle w:val="ConsPlusTitle"/>
        <w:jc w:val="center"/>
      </w:pPr>
      <w:bookmarkStart w:id="5" w:name="P197"/>
      <w:bookmarkEnd w:id="5"/>
      <w:r>
        <w:t>ПЕРЕЧЕНЬ</w:t>
      </w:r>
    </w:p>
    <w:p w:rsidR="00F4734F" w:rsidRDefault="00F4734F">
      <w:pPr>
        <w:pStyle w:val="ConsPlusTitle"/>
        <w:jc w:val="center"/>
      </w:pPr>
      <w:r>
        <w:t>ПРОФЕССИОНАЛЬНЫХ СТАНДАРТОВ, СООТВЕТСТВУЮЩИХ</w:t>
      </w:r>
    </w:p>
    <w:p w:rsidR="00F4734F" w:rsidRDefault="00F4734F">
      <w:pPr>
        <w:pStyle w:val="ConsPlusTitle"/>
        <w:jc w:val="center"/>
      </w:pPr>
      <w:r>
        <w:t>ПРОФЕССИОНАЛЬНОЙ ДЕЯТЕЛЬНОСТИ ВЫПУСКНИКОВ ОБРАЗОВАТЕЛЬНОЙ</w:t>
      </w:r>
    </w:p>
    <w:p w:rsidR="00F4734F" w:rsidRDefault="00F4734F">
      <w:pPr>
        <w:pStyle w:val="ConsPlusTitle"/>
        <w:jc w:val="center"/>
      </w:pPr>
      <w:r>
        <w:t>ПРОГРАММЫ СРЕДНЕГО ПРОФЕССИОНАЛЬНОГО ОБРАЗОВАНИЯ</w:t>
      </w:r>
    </w:p>
    <w:p w:rsidR="00F4734F" w:rsidRDefault="00F4734F">
      <w:pPr>
        <w:pStyle w:val="ConsPlusTitle"/>
        <w:jc w:val="center"/>
      </w:pPr>
      <w:r>
        <w:t>ПО СПЕЦИАЛЬНОСТИ 07.02.01 АРХИТЕКТУРА</w:t>
      </w:r>
    </w:p>
    <w:p w:rsidR="00F4734F" w:rsidRDefault="00F47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F4734F">
        <w:tc>
          <w:tcPr>
            <w:tcW w:w="2494" w:type="dxa"/>
          </w:tcPr>
          <w:p w:rsidR="00F4734F" w:rsidRDefault="00F4734F">
            <w:pPr>
              <w:pStyle w:val="ConsPlusNormal"/>
              <w:jc w:val="center"/>
            </w:pPr>
            <w:r>
              <w:t>Код профессионального стандарта</w:t>
            </w:r>
          </w:p>
        </w:tc>
        <w:tc>
          <w:tcPr>
            <w:tcW w:w="6576" w:type="dxa"/>
          </w:tcPr>
          <w:p w:rsidR="00F4734F" w:rsidRDefault="00F4734F">
            <w:pPr>
              <w:pStyle w:val="ConsPlusNormal"/>
              <w:jc w:val="center"/>
            </w:pPr>
            <w:r>
              <w:t>Наименование профессионального стандарта</w:t>
            </w:r>
          </w:p>
        </w:tc>
      </w:tr>
      <w:tr w:rsidR="00F4734F">
        <w:tc>
          <w:tcPr>
            <w:tcW w:w="2494" w:type="dxa"/>
          </w:tcPr>
          <w:p w:rsidR="00F4734F" w:rsidRDefault="00F4734F">
            <w:pPr>
              <w:pStyle w:val="ConsPlusNormal"/>
            </w:pPr>
            <w:r>
              <w:t>10.008</w:t>
            </w:r>
          </w:p>
        </w:tc>
        <w:tc>
          <w:tcPr>
            <w:tcW w:w="6576" w:type="dxa"/>
          </w:tcPr>
          <w:p w:rsidR="00F4734F" w:rsidRDefault="00F4734F">
            <w:pPr>
              <w:pStyle w:val="ConsPlusNormal"/>
              <w:jc w:val="both"/>
            </w:pPr>
            <w:r>
              <w:t xml:space="preserve">Профессиональный </w:t>
            </w:r>
            <w:hyperlink r:id="rId13" w:history="1">
              <w:r>
                <w:rPr>
                  <w:color w:val="0000FF"/>
                </w:rPr>
                <w:t>стандарт</w:t>
              </w:r>
            </w:hyperlink>
            <w:r>
              <w:t xml:space="preserve"> "Архитектор", утвержденный приказом Министерства труда и социальной защиты Российской Федерации от 4 августа 2017 г. N 616н (зарегистрирован Министерством юстиции Российской Федерации 29 августа 2017 г., регистрационный N 48000)</w:t>
            </w:r>
          </w:p>
        </w:tc>
      </w:tr>
    </w:tbl>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right"/>
        <w:outlineLvl w:val="1"/>
      </w:pPr>
      <w:r>
        <w:t>Приложение N 2</w:t>
      </w:r>
    </w:p>
    <w:p w:rsidR="00F4734F" w:rsidRDefault="00F4734F">
      <w:pPr>
        <w:pStyle w:val="ConsPlusNormal"/>
        <w:jc w:val="right"/>
      </w:pPr>
      <w:r>
        <w:t>к федеральному государственному</w:t>
      </w:r>
    </w:p>
    <w:p w:rsidR="00F4734F" w:rsidRDefault="00F4734F">
      <w:pPr>
        <w:pStyle w:val="ConsPlusNormal"/>
        <w:jc w:val="right"/>
      </w:pPr>
      <w:r>
        <w:lastRenderedPageBreak/>
        <w:t>образовательному стандарту</w:t>
      </w:r>
    </w:p>
    <w:p w:rsidR="00F4734F" w:rsidRDefault="00F4734F">
      <w:pPr>
        <w:pStyle w:val="ConsPlusNormal"/>
        <w:jc w:val="right"/>
      </w:pPr>
      <w:r>
        <w:t>среднего профессионального</w:t>
      </w:r>
    </w:p>
    <w:p w:rsidR="00F4734F" w:rsidRDefault="00F4734F">
      <w:pPr>
        <w:pStyle w:val="ConsPlusNormal"/>
        <w:jc w:val="right"/>
      </w:pPr>
      <w:r>
        <w:t>образования по специальности</w:t>
      </w:r>
    </w:p>
    <w:p w:rsidR="00F4734F" w:rsidRDefault="00F4734F">
      <w:pPr>
        <w:pStyle w:val="ConsPlusNormal"/>
        <w:jc w:val="right"/>
      </w:pPr>
      <w:r>
        <w:t>07.02.01 Архитектура,</w:t>
      </w:r>
    </w:p>
    <w:p w:rsidR="00F4734F" w:rsidRDefault="00F4734F">
      <w:pPr>
        <w:pStyle w:val="ConsPlusNormal"/>
        <w:jc w:val="right"/>
      </w:pPr>
      <w:r>
        <w:t>утвержденному приказом</w:t>
      </w:r>
    </w:p>
    <w:p w:rsidR="00F4734F" w:rsidRDefault="00F4734F">
      <w:pPr>
        <w:pStyle w:val="ConsPlusNormal"/>
        <w:jc w:val="right"/>
      </w:pPr>
      <w:r>
        <w:t>Министерства просвещения</w:t>
      </w:r>
    </w:p>
    <w:p w:rsidR="00F4734F" w:rsidRDefault="00F4734F">
      <w:pPr>
        <w:pStyle w:val="ConsPlusNormal"/>
        <w:jc w:val="right"/>
      </w:pPr>
      <w:r>
        <w:t>Российской Федерации</w:t>
      </w:r>
    </w:p>
    <w:p w:rsidR="00F4734F" w:rsidRDefault="00F4734F">
      <w:pPr>
        <w:pStyle w:val="ConsPlusNormal"/>
        <w:jc w:val="right"/>
      </w:pPr>
      <w:r>
        <w:t>от 4 октября 2021 г. N 692</w:t>
      </w:r>
    </w:p>
    <w:p w:rsidR="00F4734F" w:rsidRDefault="00F4734F">
      <w:pPr>
        <w:pStyle w:val="ConsPlusNormal"/>
        <w:jc w:val="both"/>
      </w:pPr>
    </w:p>
    <w:p w:rsidR="00F4734F" w:rsidRDefault="00F4734F">
      <w:pPr>
        <w:pStyle w:val="ConsPlusTitle"/>
        <w:jc w:val="center"/>
      </w:pPr>
      <w:bookmarkStart w:id="6" w:name="P223"/>
      <w:bookmarkEnd w:id="6"/>
      <w:r>
        <w:t>ПЕРЕЧЕНЬ</w:t>
      </w:r>
    </w:p>
    <w:p w:rsidR="00F4734F" w:rsidRDefault="00F4734F">
      <w:pPr>
        <w:pStyle w:val="ConsPlusTitle"/>
        <w:jc w:val="center"/>
      </w:pPr>
      <w:r>
        <w:t>ПРОФЕССИЙ РАБОЧИХ, ДОЛЖНОСТЕЙ СЛУЖАЩИХ, РЕКОМЕНДУЕМЫХ</w:t>
      </w:r>
    </w:p>
    <w:p w:rsidR="00F4734F" w:rsidRDefault="00F4734F">
      <w:pPr>
        <w:pStyle w:val="ConsPlusTitle"/>
        <w:jc w:val="center"/>
      </w:pPr>
      <w:r>
        <w:t>К ОСВОЕНИЮ В РАМКАХ ПРОГРАММЫ ПОДГОТОВКИ СПЕЦИАЛИСТОВ</w:t>
      </w:r>
    </w:p>
    <w:p w:rsidR="00F4734F" w:rsidRDefault="00F4734F">
      <w:pPr>
        <w:pStyle w:val="ConsPlusTitle"/>
        <w:jc w:val="center"/>
      </w:pPr>
      <w:r>
        <w:t>СРЕДНЕГО ЗВЕНА ПО СПЕЦИАЛЬНОСТИ 07.02.01 АРХИТЕКТУРА</w:t>
      </w:r>
    </w:p>
    <w:p w:rsidR="00F4734F" w:rsidRDefault="00F47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1"/>
      </w:tblGrid>
      <w:tr w:rsidR="00F4734F">
        <w:tc>
          <w:tcPr>
            <w:tcW w:w="5159" w:type="dxa"/>
          </w:tcPr>
          <w:p w:rsidR="00F4734F" w:rsidRDefault="00F4734F">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&lt;4&gt;</w:t>
            </w:r>
          </w:p>
        </w:tc>
        <w:tc>
          <w:tcPr>
            <w:tcW w:w="3911" w:type="dxa"/>
          </w:tcPr>
          <w:p w:rsidR="00F4734F" w:rsidRDefault="00F4734F">
            <w:pPr>
              <w:pStyle w:val="ConsPlusNormal"/>
              <w:jc w:val="center"/>
            </w:pPr>
            <w:r>
              <w:t>Наименование профессий рабочих, должностей служащих</w:t>
            </w:r>
          </w:p>
        </w:tc>
      </w:tr>
      <w:tr w:rsidR="00F4734F">
        <w:tc>
          <w:tcPr>
            <w:tcW w:w="5159" w:type="dxa"/>
          </w:tcPr>
          <w:p w:rsidR="00F4734F" w:rsidRDefault="001D2D5F">
            <w:pPr>
              <w:pStyle w:val="ConsPlusNormal"/>
              <w:jc w:val="center"/>
            </w:pPr>
            <w:hyperlink r:id="rId15" w:history="1">
              <w:r w:rsidR="00F4734F">
                <w:rPr>
                  <w:color w:val="0000FF"/>
                </w:rPr>
                <w:t>13444</w:t>
              </w:r>
            </w:hyperlink>
          </w:p>
        </w:tc>
        <w:tc>
          <w:tcPr>
            <w:tcW w:w="3911" w:type="dxa"/>
          </w:tcPr>
          <w:p w:rsidR="00F4734F" w:rsidRDefault="00F4734F">
            <w:pPr>
              <w:pStyle w:val="ConsPlusNormal"/>
              <w:jc w:val="center"/>
            </w:pPr>
            <w:r>
              <w:t>Макетчик макетно-модельного проектирования</w:t>
            </w:r>
          </w:p>
        </w:tc>
      </w:tr>
      <w:tr w:rsidR="00F4734F">
        <w:tc>
          <w:tcPr>
            <w:tcW w:w="5159" w:type="dxa"/>
          </w:tcPr>
          <w:p w:rsidR="00F4734F" w:rsidRDefault="001D2D5F">
            <w:pPr>
              <w:pStyle w:val="ConsPlusNormal"/>
              <w:jc w:val="center"/>
            </w:pPr>
            <w:hyperlink r:id="rId16" w:history="1">
              <w:r w:rsidR="00F4734F">
                <w:rPr>
                  <w:color w:val="0000FF"/>
                </w:rPr>
                <w:t>13448</w:t>
              </w:r>
            </w:hyperlink>
          </w:p>
        </w:tc>
        <w:tc>
          <w:tcPr>
            <w:tcW w:w="3911" w:type="dxa"/>
          </w:tcPr>
          <w:p w:rsidR="00F4734F" w:rsidRDefault="00F4734F">
            <w:pPr>
              <w:pStyle w:val="ConsPlusNormal"/>
              <w:jc w:val="center"/>
            </w:pPr>
            <w:r>
              <w:t>Макетчик художественных макетов</w:t>
            </w:r>
          </w:p>
        </w:tc>
      </w:tr>
      <w:tr w:rsidR="00F4734F">
        <w:tc>
          <w:tcPr>
            <w:tcW w:w="5159" w:type="dxa"/>
          </w:tcPr>
          <w:p w:rsidR="00F4734F" w:rsidRDefault="001D2D5F">
            <w:pPr>
              <w:pStyle w:val="ConsPlusNormal"/>
              <w:jc w:val="center"/>
            </w:pPr>
            <w:hyperlink r:id="rId17" w:history="1">
              <w:r w:rsidR="00F4734F">
                <w:rPr>
                  <w:color w:val="0000FF"/>
                </w:rPr>
                <w:t>13450</w:t>
              </w:r>
            </w:hyperlink>
          </w:p>
        </w:tc>
        <w:tc>
          <w:tcPr>
            <w:tcW w:w="3911" w:type="dxa"/>
          </w:tcPr>
          <w:p w:rsidR="00F4734F" w:rsidRDefault="00F4734F">
            <w:pPr>
              <w:pStyle w:val="ConsPlusNormal"/>
              <w:jc w:val="center"/>
            </w:pPr>
            <w:r>
              <w:t>Маляр</w:t>
            </w:r>
          </w:p>
        </w:tc>
      </w:tr>
      <w:tr w:rsidR="00F4734F">
        <w:tc>
          <w:tcPr>
            <w:tcW w:w="5159" w:type="dxa"/>
          </w:tcPr>
          <w:p w:rsidR="00F4734F" w:rsidRDefault="001D2D5F">
            <w:pPr>
              <w:pStyle w:val="ConsPlusNormal"/>
              <w:jc w:val="center"/>
            </w:pPr>
            <w:hyperlink r:id="rId18" w:history="1">
              <w:r w:rsidR="00F4734F">
                <w:rPr>
                  <w:color w:val="0000FF"/>
                </w:rPr>
                <w:t>27534</w:t>
              </w:r>
            </w:hyperlink>
          </w:p>
        </w:tc>
        <w:tc>
          <w:tcPr>
            <w:tcW w:w="3911" w:type="dxa"/>
          </w:tcPr>
          <w:p w:rsidR="00F4734F" w:rsidRDefault="00F4734F">
            <w:pPr>
              <w:pStyle w:val="ConsPlusNormal"/>
              <w:jc w:val="center"/>
            </w:pPr>
            <w:r>
              <w:t>Чертежник-конструктор</w:t>
            </w:r>
          </w:p>
        </w:tc>
      </w:tr>
    </w:tbl>
    <w:p w:rsidR="00F4734F" w:rsidRDefault="00F4734F">
      <w:pPr>
        <w:pStyle w:val="ConsPlusNormal"/>
        <w:jc w:val="both"/>
      </w:pPr>
    </w:p>
    <w:p w:rsidR="00F4734F" w:rsidRDefault="00F4734F">
      <w:pPr>
        <w:pStyle w:val="ConsPlusNormal"/>
        <w:ind w:firstLine="540"/>
        <w:jc w:val="both"/>
      </w:pPr>
      <w:r>
        <w:t>--------------------------------</w:t>
      </w:r>
    </w:p>
    <w:p w:rsidR="00F4734F" w:rsidRDefault="00F4734F">
      <w:pPr>
        <w:pStyle w:val="ConsPlusNormal"/>
        <w:spacing w:before="220"/>
        <w:ind w:firstLine="540"/>
        <w:jc w:val="both"/>
      </w:pPr>
      <w:r>
        <w:t xml:space="preserve">&lt;4&gt; </w:t>
      </w:r>
      <w:hyperlink r:id="rId19"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both"/>
      </w:pPr>
    </w:p>
    <w:p w:rsidR="00F4734F" w:rsidRDefault="00F4734F">
      <w:pPr>
        <w:pStyle w:val="ConsPlusNormal"/>
        <w:jc w:val="right"/>
        <w:outlineLvl w:val="1"/>
      </w:pPr>
      <w:r>
        <w:t>Приложение N 3</w:t>
      </w:r>
    </w:p>
    <w:p w:rsidR="00F4734F" w:rsidRDefault="00F4734F">
      <w:pPr>
        <w:pStyle w:val="ConsPlusNormal"/>
        <w:jc w:val="right"/>
      </w:pPr>
      <w:r>
        <w:t>к федеральному государственному</w:t>
      </w:r>
    </w:p>
    <w:p w:rsidR="00F4734F" w:rsidRDefault="00F4734F">
      <w:pPr>
        <w:pStyle w:val="ConsPlusNormal"/>
        <w:jc w:val="right"/>
      </w:pPr>
      <w:r>
        <w:t>образовательному стандарту</w:t>
      </w:r>
    </w:p>
    <w:p w:rsidR="00F4734F" w:rsidRDefault="00F4734F">
      <w:pPr>
        <w:pStyle w:val="ConsPlusNormal"/>
        <w:jc w:val="right"/>
      </w:pPr>
      <w:r>
        <w:t>среднего профессионального</w:t>
      </w:r>
    </w:p>
    <w:p w:rsidR="00F4734F" w:rsidRDefault="00F4734F">
      <w:pPr>
        <w:pStyle w:val="ConsPlusNormal"/>
        <w:jc w:val="right"/>
      </w:pPr>
      <w:r>
        <w:lastRenderedPageBreak/>
        <w:t>образования по специальности</w:t>
      </w:r>
    </w:p>
    <w:p w:rsidR="00F4734F" w:rsidRDefault="00F4734F">
      <w:pPr>
        <w:pStyle w:val="ConsPlusNormal"/>
        <w:jc w:val="right"/>
      </w:pPr>
      <w:r>
        <w:t>07.02.01 Архитектура,</w:t>
      </w:r>
    </w:p>
    <w:p w:rsidR="00F4734F" w:rsidRDefault="00F4734F">
      <w:pPr>
        <w:pStyle w:val="ConsPlusNormal"/>
        <w:jc w:val="right"/>
      </w:pPr>
      <w:r>
        <w:t>утвержденному приказом</w:t>
      </w:r>
    </w:p>
    <w:p w:rsidR="00F4734F" w:rsidRDefault="00F4734F">
      <w:pPr>
        <w:pStyle w:val="ConsPlusNormal"/>
        <w:jc w:val="right"/>
      </w:pPr>
      <w:r>
        <w:t>Министерства просвещения</w:t>
      </w:r>
    </w:p>
    <w:p w:rsidR="00F4734F" w:rsidRDefault="00F4734F">
      <w:pPr>
        <w:pStyle w:val="ConsPlusNormal"/>
        <w:jc w:val="right"/>
      </w:pPr>
      <w:r>
        <w:t>Российской Федерации</w:t>
      </w:r>
    </w:p>
    <w:p w:rsidR="00F4734F" w:rsidRDefault="00F4734F">
      <w:pPr>
        <w:pStyle w:val="ConsPlusNormal"/>
        <w:jc w:val="right"/>
      </w:pPr>
      <w:r>
        <w:t>от 4 октября 2021 г. N 692</w:t>
      </w:r>
    </w:p>
    <w:p w:rsidR="00F4734F" w:rsidRDefault="00F4734F">
      <w:pPr>
        <w:pStyle w:val="ConsPlusNormal"/>
        <w:jc w:val="both"/>
      </w:pPr>
    </w:p>
    <w:p w:rsidR="00F4734F" w:rsidRDefault="00F4734F">
      <w:pPr>
        <w:pStyle w:val="ConsPlusTitle"/>
        <w:jc w:val="center"/>
      </w:pPr>
      <w:bookmarkStart w:id="7" w:name="P257"/>
      <w:bookmarkEnd w:id="7"/>
      <w:r>
        <w:t>МИНИМАЛЬНЫЕ ТРЕБОВАНИЯ</w:t>
      </w:r>
    </w:p>
    <w:p w:rsidR="00F4734F" w:rsidRDefault="00F4734F">
      <w:pPr>
        <w:pStyle w:val="ConsPlusTitle"/>
        <w:jc w:val="center"/>
      </w:pPr>
      <w:r>
        <w:t>К РЕЗУЛЬТАТАМ ОСВОЕНИЯ ОСНОВНЫХ ВИДОВ ДЕЯТЕЛЬНОСТИ</w:t>
      </w:r>
    </w:p>
    <w:p w:rsidR="00F4734F" w:rsidRDefault="00F4734F">
      <w:pPr>
        <w:pStyle w:val="ConsPlusTitle"/>
        <w:jc w:val="center"/>
      </w:pPr>
      <w:r>
        <w:t>ОБРАЗОВАТЕЛЬНОЙ ПРОГРАММЫ СРЕДНЕГО ПРОФЕССИОНАЛЬНОГО</w:t>
      </w:r>
    </w:p>
    <w:p w:rsidR="00F4734F" w:rsidRDefault="00F4734F">
      <w:pPr>
        <w:pStyle w:val="ConsPlusTitle"/>
        <w:jc w:val="center"/>
      </w:pPr>
      <w:r>
        <w:t>ОБРАЗОВАНИЯ ПО СПЕЦИАЛЬНОСТИ 07.02.01 АРХИТЕКТУРА</w:t>
      </w:r>
    </w:p>
    <w:p w:rsidR="00F4734F" w:rsidRDefault="00F47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F4734F">
        <w:tc>
          <w:tcPr>
            <w:tcW w:w="2381" w:type="dxa"/>
            <w:tcBorders>
              <w:top w:val="single" w:sz="4" w:space="0" w:color="auto"/>
              <w:bottom w:val="single" w:sz="4" w:space="0" w:color="auto"/>
            </w:tcBorders>
          </w:tcPr>
          <w:p w:rsidR="00F4734F" w:rsidRDefault="00F4734F">
            <w:pPr>
              <w:pStyle w:val="ConsPlusNormal"/>
              <w:jc w:val="center"/>
            </w:pPr>
            <w:r>
              <w:t>Основной вид деятельности</w:t>
            </w:r>
          </w:p>
        </w:tc>
        <w:tc>
          <w:tcPr>
            <w:tcW w:w="6689" w:type="dxa"/>
            <w:tcBorders>
              <w:top w:val="single" w:sz="4" w:space="0" w:color="auto"/>
              <w:bottom w:val="single" w:sz="4" w:space="0" w:color="auto"/>
            </w:tcBorders>
          </w:tcPr>
          <w:p w:rsidR="00F4734F" w:rsidRDefault="00F4734F">
            <w:pPr>
              <w:pStyle w:val="ConsPlusNormal"/>
              <w:jc w:val="center"/>
            </w:pPr>
            <w:r>
              <w:t>Требования к знаниям, умениям, практическому опыту</w:t>
            </w:r>
          </w:p>
        </w:tc>
      </w:tr>
      <w:tr w:rsidR="00F4734F">
        <w:tblPrEx>
          <w:tblBorders>
            <w:insideH w:val="none" w:sz="0" w:space="0" w:color="auto"/>
          </w:tblBorders>
        </w:tblPrEx>
        <w:tc>
          <w:tcPr>
            <w:tcW w:w="2381" w:type="dxa"/>
            <w:tcBorders>
              <w:top w:val="single" w:sz="4" w:space="0" w:color="auto"/>
              <w:bottom w:val="nil"/>
            </w:tcBorders>
          </w:tcPr>
          <w:p w:rsidR="00F4734F" w:rsidRDefault="00F4734F">
            <w:pPr>
              <w:pStyle w:val="ConsPlusNormal"/>
            </w:pPr>
            <w:r>
              <w:t>Разработка отдельных архитектурных и объемно-планировочных решений в составе проектной документации</w:t>
            </w:r>
          </w:p>
        </w:tc>
        <w:tc>
          <w:tcPr>
            <w:tcW w:w="6689" w:type="dxa"/>
            <w:tcBorders>
              <w:top w:val="single" w:sz="4" w:space="0" w:color="auto"/>
              <w:bottom w:val="nil"/>
            </w:tcBorders>
          </w:tcPr>
          <w:p w:rsidR="00F4734F" w:rsidRDefault="00F4734F">
            <w:pPr>
              <w:pStyle w:val="ConsPlusNormal"/>
              <w:jc w:val="both"/>
            </w:pPr>
            <w:r>
              <w:t>знать:</w:t>
            </w:r>
          </w:p>
          <w:p w:rsidR="00F4734F" w:rsidRDefault="00F4734F">
            <w:pPr>
              <w:pStyle w:val="ConsPlusNormal"/>
              <w:jc w:val="both"/>
            </w:pPr>
            <w:r>
              <w:t>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rsidR="00F4734F" w:rsidRDefault="00F4734F">
            <w:pPr>
              <w:pStyle w:val="ConsPlusNormal"/>
              <w:jc w:val="both"/>
            </w:pPr>
            <w:r>
              <w:t>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rsidR="00F4734F" w:rsidRDefault="00F4734F">
            <w:pPr>
              <w:pStyle w:val="ConsPlusNormal"/>
              <w:jc w:val="both"/>
            </w:pPr>
            <w:r>
              <w:t>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rsidR="00F4734F" w:rsidRDefault="00F4734F">
            <w:pPr>
              <w:pStyle w:val="ConsPlusNormal"/>
              <w:jc w:val="both"/>
            </w:pPr>
            <w:r>
              <w:t>методы сбора и анализа данных о социально-культурных условиях района застройки, включая наблюдение, опрос, интервьюирование и анкетирование;</w:t>
            </w:r>
          </w:p>
          <w:p w:rsidR="00F4734F" w:rsidRDefault="00F4734F">
            <w:pPr>
              <w:pStyle w:val="ConsPlusNormal"/>
              <w:jc w:val="both"/>
            </w:pPr>
            <w:r>
              <w:t>региональные и местные архитектурные традиции;</w:t>
            </w:r>
          </w:p>
          <w:p w:rsidR="00F4734F" w:rsidRDefault="00F4734F">
            <w:pPr>
              <w:pStyle w:val="ConsPlusNormal"/>
              <w:jc w:val="both"/>
            </w:pPr>
            <w:r>
              <w:t>виды и методы проведения предпроектных исследований, включая историографические и культурологические;</w:t>
            </w:r>
          </w:p>
          <w:p w:rsidR="00F4734F" w:rsidRDefault="00F4734F">
            <w:pPr>
              <w:pStyle w:val="ConsPlusNormal"/>
              <w:jc w:val="both"/>
            </w:pPr>
            <w:r>
              <w:t>средства и методы архитектурно-строительного проектирования;</w:t>
            </w:r>
          </w:p>
          <w:p w:rsidR="00F4734F" w:rsidRDefault="00F4734F">
            <w:pPr>
              <w:pStyle w:val="ConsPlusNormal"/>
              <w:jc w:val="both"/>
            </w:pPr>
            <w:r>
              <w:t>основы архитектурной композиции и закономерности визуального восприятия;</w:t>
            </w:r>
          </w:p>
          <w:p w:rsidR="00F4734F" w:rsidRDefault="00F4734F">
            <w:pPr>
              <w:pStyle w:val="ConsPlusNormal"/>
              <w:jc w:val="both"/>
            </w:pPr>
            <w:r>
              <w:t>методы наглядного изображения и моделирования архитектурной формы и пространства;</w:t>
            </w:r>
          </w:p>
          <w:p w:rsidR="00F4734F" w:rsidRDefault="00F4734F">
            <w:pPr>
              <w:pStyle w:val="ConsPlusNormal"/>
              <w:jc w:val="both"/>
            </w:pPr>
            <w:r>
              <w:t>основные способы выражения авторского архитектурного замысла, включая графические, макетные, компьютерного моделирования, вербальные, видео;</w:t>
            </w:r>
          </w:p>
        </w:tc>
      </w:tr>
      <w:tr w:rsidR="00F4734F">
        <w:tblPrEx>
          <w:tblBorders>
            <w:insideH w:val="none" w:sz="0" w:space="0" w:color="auto"/>
          </w:tblBorders>
        </w:tblPrEx>
        <w:tc>
          <w:tcPr>
            <w:tcW w:w="2381" w:type="dxa"/>
            <w:tcBorders>
              <w:top w:val="nil"/>
              <w:bottom w:val="nil"/>
            </w:tcBorders>
          </w:tcPr>
          <w:p w:rsidR="00F4734F" w:rsidRDefault="00F4734F">
            <w:pPr>
              <w:pStyle w:val="ConsPlusNormal"/>
            </w:pPr>
          </w:p>
        </w:tc>
        <w:tc>
          <w:tcPr>
            <w:tcW w:w="6689" w:type="dxa"/>
            <w:tcBorders>
              <w:top w:val="nil"/>
              <w:bottom w:val="nil"/>
            </w:tcBorders>
          </w:tcPr>
          <w:p w:rsidR="00F4734F" w:rsidRDefault="00F4734F">
            <w:pPr>
              <w:pStyle w:val="ConsPlusNormal"/>
              <w:jc w:val="both"/>
            </w:pPr>
            <w:r>
              <w:t>особенности восприятия различных форм представления концептуального архитектурного проекта архитекторами, специалистами в области строительства, а также лицами, не владеющими профессиональной культурой;</w:t>
            </w:r>
          </w:p>
          <w:p w:rsidR="00F4734F" w:rsidRDefault="00F4734F">
            <w:pPr>
              <w:pStyle w:val="ConsPlusNormal"/>
              <w:jc w:val="both"/>
            </w:pPr>
            <w:r>
              <w:t>основные средства автоматизации архитектурно-строительного проектирования и компьютерного моделирования;</w:t>
            </w:r>
          </w:p>
          <w:p w:rsidR="00F4734F" w:rsidRDefault="00F4734F">
            <w:pPr>
              <w:pStyle w:val="ConsPlusNormal"/>
              <w:jc w:val="both"/>
            </w:pPr>
            <w:r>
              <w:t>требования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w:t>
            </w:r>
          </w:p>
          <w:p w:rsidR="00F4734F" w:rsidRDefault="00F4734F">
            <w:pPr>
              <w:pStyle w:val="ConsPlusNormal"/>
              <w:jc w:val="both"/>
            </w:pPr>
            <w:r>
              <w:t>требования законодательства Российской Федерации в сфере проектирования, градостроительной и архитектурной деятельности,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w:t>
            </w:r>
          </w:p>
          <w:p w:rsidR="00F4734F" w:rsidRDefault="00F4734F">
            <w:pPr>
              <w:pStyle w:val="ConsPlusNormal"/>
              <w:jc w:val="both"/>
            </w:pPr>
            <w:r>
              <w:t>требования международных нормативных технических документов по архитектурно-строительному проектированию и особенности их применения;</w:t>
            </w:r>
          </w:p>
          <w:p w:rsidR="00F4734F" w:rsidRDefault="00F4734F">
            <w:pPr>
              <w:pStyle w:val="ConsPlusNormal"/>
              <w:jc w:val="both"/>
            </w:pPr>
            <w:r>
              <w:t>социальные, функционально-технологические, эргономические, эстетические и экономические требования к различным типам объектов;</w:t>
            </w:r>
          </w:p>
          <w:p w:rsidR="00F4734F" w:rsidRDefault="00F4734F">
            <w:pPr>
              <w:pStyle w:val="ConsPlusNormal"/>
              <w:jc w:val="both"/>
            </w:pPr>
            <w:r>
              <w:t>основные средства и методы архитектурно-строительного проектирования по обеспечению безбарьерной среды для маломобильных групп населения;</w:t>
            </w:r>
          </w:p>
          <w:p w:rsidR="00F4734F" w:rsidRDefault="00F4734F">
            <w:pPr>
              <w:pStyle w:val="ConsPlusNormal"/>
              <w:jc w:val="both"/>
            </w:pPr>
            <w:r>
              <w:t>творческие приемы выдвижения авторского архитектурно-художественного замысла;</w:t>
            </w:r>
          </w:p>
          <w:p w:rsidR="00F4734F" w:rsidRDefault="00F4734F">
            <w:pPr>
              <w:pStyle w:val="ConsPlusNormal"/>
              <w:jc w:val="both"/>
            </w:pPr>
            <w:r>
              <w:t>социально-культурные, демографические, психологические, функциональные основы формирования архитектурной среды;</w:t>
            </w:r>
          </w:p>
          <w:p w:rsidR="00F4734F" w:rsidRDefault="00F4734F">
            <w:pPr>
              <w:pStyle w:val="ConsPlusNormal"/>
              <w:jc w:val="both"/>
            </w:pPr>
            <w:r>
              <w:t>взаимосвязь объемно-пространственных, конструктивных, инженерных решений и эксплуатационных качеств проектируемых объектов;</w:t>
            </w:r>
          </w:p>
          <w:p w:rsidR="00F4734F" w:rsidRDefault="00F4734F">
            <w:pPr>
              <w:pStyle w:val="ConsPlusNormal"/>
              <w:jc w:val="both"/>
            </w:pPr>
            <w:r>
              <w:t>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rsidR="00F4734F" w:rsidRDefault="00F4734F">
            <w:pPr>
              <w:pStyle w:val="ConsPlusNormal"/>
              <w:jc w:val="both"/>
            </w:pPr>
            <w:r>
              <w:t>принципы проектирования средовых, экологических качеств объекта капитального строительства, включая акустику, освещение, микроклимат;</w:t>
            </w:r>
          </w:p>
          <w:p w:rsidR="00F4734F" w:rsidRDefault="00F4734F">
            <w:pPr>
              <w:pStyle w:val="ConsPlusNormal"/>
              <w:jc w:val="both"/>
            </w:pPr>
            <w:r>
              <w:t>основные строительные материалы, изделия и конструкции, их технические, технологические, эстетические и эксплуатационные характеристики;</w:t>
            </w:r>
          </w:p>
          <w:p w:rsidR="00F4734F" w:rsidRDefault="00F4734F">
            <w:pPr>
              <w:pStyle w:val="ConsPlusNormal"/>
              <w:jc w:val="both"/>
            </w:pPr>
            <w:r>
              <w:t>основные технологии производства строительных и монтажных работ;</w:t>
            </w:r>
          </w:p>
          <w:p w:rsidR="00F4734F" w:rsidRDefault="00F4734F">
            <w:pPr>
              <w:pStyle w:val="ConsPlusNormal"/>
              <w:jc w:val="both"/>
            </w:pPr>
            <w:r>
              <w:t>методики проведения технико-экономических расчетов проектных решений;</w:t>
            </w:r>
          </w:p>
          <w:p w:rsidR="00F4734F" w:rsidRDefault="00F4734F">
            <w:pPr>
              <w:pStyle w:val="ConsPlusNormal"/>
              <w:jc w:val="both"/>
            </w:pPr>
            <w:r>
              <w:t>состав технико-экономических показателей, учитываемых при проведении технико-экономических расчетов проектных решений;</w:t>
            </w:r>
          </w:p>
          <w:p w:rsidR="00F4734F" w:rsidRDefault="00F4734F">
            <w:pPr>
              <w:pStyle w:val="ConsPlusNormal"/>
              <w:jc w:val="both"/>
            </w:pPr>
            <w:r>
              <w:t>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tc>
      </w:tr>
      <w:tr w:rsidR="00F4734F">
        <w:tblPrEx>
          <w:tblBorders>
            <w:insideH w:val="none" w:sz="0" w:space="0" w:color="auto"/>
          </w:tblBorders>
        </w:tblPrEx>
        <w:tc>
          <w:tcPr>
            <w:tcW w:w="2381" w:type="dxa"/>
            <w:vMerge w:val="restart"/>
            <w:tcBorders>
              <w:top w:val="nil"/>
              <w:bottom w:val="single" w:sz="4" w:space="0" w:color="auto"/>
            </w:tcBorders>
          </w:tcPr>
          <w:p w:rsidR="00F4734F" w:rsidRDefault="00F4734F">
            <w:pPr>
              <w:pStyle w:val="ConsPlusNormal"/>
            </w:pPr>
          </w:p>
        </w:tc>
        <w:tc>
          <w:tcPr>
            <w:tcW w:w="6689" w:type="dxa"/>
            <w:tcBorders>
              <w:top w:val="nil"/>
              <w:bottom w:val="nil"/>
            </w:tcBorders>
          </w:tcPr>
          <w:p w:rsidR="00F4734F" w:rsidRDefault="00F4734F">
            <w:pPr>
              <w:pStyle w:val="ConsPlusNormal"/>
              <w:jc w:val="both"/>
            </w:pPr>
            <w:r>
              <w:t>уметь:</w:t>
            </w:r>
          </w:p>
          <w:p w:rsidR="00F4734F" w:rsidRDefault="00F4734F">
            <w:pPr>
              <w:pStyle w:val="ConsPlusNormal"/>
              <w:jc w:val="both"/>
            </w:pPr>
            <w: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p w:rsidR="00F4734F" w:rsidRDefault="00F4734F">
            <w:pPr>
              <w:pStyle w:val="ConsPlusNormal"/>
              <w:jc w:val="both"/>
            </w:pPr>
            <w:r>
              <w:t>осуществлять сбор, обработку и анализ данных о социально-культурных и историко-архитектурных условиях района застройки;</w:t>
            </w:r>
          </w:p>
          <w:p w:rsidR="00F4734F" w:rsidRDefault="00F4734F">
            <w:pPr>
              <w:pStyle w:val="ConsPlusNormal"/>
              <w:jc w:val="both"/>
            </w:pPr>
            <w:r>
              <w:t>проводить предпроектные исследования, включая историографические и культурологические;</w:t>
            </w:r>
          </w:p>
          <w:p w:rsidR="00F4734F" w:rsidRDefault="00F4734F">
            <w:pPr>
              <w:pStyle w:val="ConsPlusNormal"/>
              <w:jc w:val="both"/>
            </w:pPr>
            <w:r>
              <w:t>осуществлять поиск, обработку и анализ данных об аналогичных по функциональному назначению, месту застройки и условиям проектирования объектах;</w:t>
            </w:r>
          </w:p>
          <w:p w:rsidR="00F4734F" w:rsidRDefault="00F4734F">
            <w:pPr>
              <w:pStyle w:val="ConsPlusNormal"/>
              <w:jc w:val="both"/>
            </w:pPr>
            <w:r>
              <w:t>использовать средства и методы работы с библиографическими и иконографическими источниками;</w:t>
            </w:r>
          </w:p>
          <w:p w:rsidR="00F4734F" w:rsidRDefault="00F4734F">
            <w:pPr>
              <w:pStyle w:val="ConsPlusNormal"/>
              <w:jc w:val="both"/>
            </w:pPr>
            <w:r>
              <w:t>оформлять результаты работ по сбору, обработке и анализу данных, необходимых для разработки архитектурной концепции;</w:t>
            </w:r>
          </w:p>
          <w:p w:rsidR="00F4734F" w:rsidRDefault="00F4734F">
            <w:pPr>
              <w:pStyle w:val="ConsPlusNormal"/>
              <w:jc w:val="both"/>
            </w:pPr>
            <w:r>
              <w:t>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p w:rsidR="00F4734F" w:rsidRDefault="00F4734F">
            <w:pPr>
              <w:pStyle w:val="ConsPlusNormal"/>
              <w:jc w:val="both"/>
            </w:pPr>
            <w:r>
              <w:t>выбирать и применять оптимальные формы и методы изображения и моделирования архитектурной формы и пространства;</w:t>
            </w:r>
          </w:p>
          <w:p w:rsidR="00F4734F" w:rsidRDefault="00F4734F">
            <w:pPr>
              <w:pStyle w:val="ConsPlusNormal"/>
              <w:jc w:val="both"/>
            </w:pPr>
            <w:r>
              <w:t>использовать средства автоматизации архитектурно-строительного проектирования и компьютерного моделирования;</w:t>
            </w:r>
          </w:p>
          <w:p w:rsidR="00F4734F" w:rsidRDefault="00F4734F">
            <w:pPr>
              <w:pStyle w:val="ConsPlusNormal"/>
              <w:jc w:val="both"/>
            </w:pPr>
            <w:r>
              <w:t>осуществлять анализ содержания проектных задач;</w:t>
            </w:r>
          </w:p>
          <w:p w:rsidR="00F4734F" w:rsidRDefault="00F4734F">
            <w:pPr>
              <w:pStyle w:val="ConsPlusNormal"/>
              <w:jc w:val="both"/>
            </w:pPr>
            <w:r>
              <w:t>осуществлять и обосновывать выбор архитектурных и объемно-планировочных решений в контексте требований, установленных заданием на проектирование;</w:t>
            </w:r>
          </w:p>
          <w:p w:rsidR="00F4734F" w:rsidRDefault="00F4734F">
            <w:pPr>
              <w:pStyle w:val="ConsPlusNormal"/>
              <w:jc w:val="both"/>
            </w:pPr>
            <w:r>
              <w:t>осуществлять выбор оптимальных методов и средств формирования безбарьерной среды при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rsidR="00F4734F" w:rsidRDefault="00F4734F">
            <w:pPr>
              <w:pStyle w:val="ConsPlusNormal"/>
              <w:jc w:val="both"/>
            </w:pPr>
            <w:r>
              <w:t>проводить расчет технико-экономических показателей архитектурных и объемно-планировочных решений объекта капитального строительства;</w:t>
            </w:r>
          </w:p>
          <w:p w:rsidR="00F4734F" w:rsidRDefault="00F4734F">
            <w:pPr>
              <w:pStyle w:val="ConsPlusNormal"/>
              <w:jc w:val="both"/>
            </w:pPr>
            <w:r>
              <w:t>формулировать обоснования архитектурных и объемно-планировочных решений объекта;</w:t>
            </w:r>
          </w:p>
          <w:p w:rsidR="00F4734F" w:rsidRDefault="00F4734F">
            <w:pPr>
              <w:pStyle w:val="ConsPlusNormal"/>
              <w:jc w:val="both"/>
            </w:pPr>
            <w:r>
              <w:t>оформлять текстовые и графические материалы по разработанным архитектурным и объемно-планировочным решениям;</w:t>
            </w:r>
          </w:p>
          <w:p w:rsidR="00F4734F" w:rsidRDefault="00F4734F">
            <w:pPr>
              <w:pStyle w:val="ConsPlusNormal"/>
              <w:jc w:val="both"/>
            </w:pPr>
            <w:r>
              <w:t>использовать средства выражения авторского архитектурного замысла, включая графические, макетные, компьютерного моделирования, вербальные, видео;</w:t>
            </w:r>
          </w:p>
          <w:p w:rsidR="00F4734F" w:rsidRDefault="00F4734F">
            <w:pPr>
              <w:pStyle w:val="ConsPlusNormal"/>
              <w:jc w:val="both"/>
            </w:pPr>
            <w:r>
              <w:t>оформлять рабочую документацию по архитектурному разделу проекта, включая основные комплекты рабочих чертежей и прилагаемые к ним документы;</w:t>
            </w:r>
          </w:p>
        </w:tc>
      </w:tr>
      <w:tr w:rsidR="00F4734F">
        <w:tc>
          <w:tcPr>
            <w:tcW w:w="2381" w:type="dxa"/>
            <w:vMerge/>
            <w:tcBorders>
              <w:top w:val="nil"/>
              <w:bottom w:val="single" w:sz="4" w:space="0" w:color="auto"/>
            </w:tcBorders>
          </w:tcPr>
          <w:p w:rsidR="00F4734F" w:rsidRDefault="00F4734F">
            <w:pPr>
              <w:spacing w:after="1" w:line="0" w:lineRule="atLeast"/>
            </w:pPr>
          </w:p>
        </w:tc>
        <w:tc>
          <w:tcPr>
            <w:tcW w:w="6689" w:type="dxa"/>
            <w:tcBorders>
              <w:top w:val="nil"/>
              <w:bottom w:val="single" w:sz="4" w:space="0" w:color="auto"/>
            </w:tcBorders>
          </w:tcPr>
          <w:p w:rsidR="00F4734F" w:rsidRDefault="00F4734F">
            <w:pPr>
              <w:pStyle w:val="ConsPlusNormal"/>
              <w:jc w:val="both"/>
            </w:pPr>
            <w:r>
              <w:t>иметь практический опыт в:</w:t>
            </w:r>
          </w:p>
          <w:p w:rsidR="00F4734F" w:rsidRDefault="00F4734F">
            <w:pPr>
              <w:pStyle w:val="ConsPlusNormal"/>
              <w:jc w:val="both"/>
            </w:pPr>
            <w:r>
              <w:t>сборе, обработке и документального оформления данных для задания на разработку концептуального архитектурного проекта;</w:t>
            </w:r>
          </w:p>
          <w:p w:rsidR="00F4734F" w:rsidRDefault="00F4734F">
            <w:pPr>
              <w:pStyle w:val="ConsPlusNormal"/>
              <w:jc w:val="both"/>
            </w:pPr>
            <w:r>
              <w:t>подготовке типовых и примерных вариантов для разработки отдельных архитектурных и объемно-планировочных решений;</w:t>
            </w:r>
          </w:p>
          <w:p w:rsidR="00F4734F" w:rsidRDefault="00F4734F">
            <w:pPr>
              <w:pStyle w:val="ConsPlusNormal"/>
              <w:jc w:val="both"/>
            </w:pPr>
            <w:r>
              <w:t>проверке комплектности и оценка качества исходных данных, данных задания на проектирование объекта и данных задания на разработку архитектурного раздела проектной документации;</w:t>
            </w:r>
          </w:p>
          <w:p w:rsidR="00F4734F" w:rsidRDefault="00F4734F">
            <w:pPr>
              <w:pStyle w:val="ConsPlusNormal"/>
              <w:jc w:val="both"/>
            </w:pPr>
            <w:r>
              <w:t>подготовке демонстрационных материалов для представления концептуального архитектурного проекта заказчику, включая текстовые, графические и объемные материалы;</w:t>
            </w:r>
          </w:p>
          <w:p w:rsidR="00F4734F" w:rsidRDefault="00F4734F">
            <w:pPr>
              <w:pStyle w:val="ConsPlusNormal"/>
              <w:jc w:val="both"/>
            </w:pPr>
            <w:r>
              <w:t>разработке вариантов отдельных архитектурных и объемно-планировочных решений в составе проектной документации;</w:t>
            </w:r>
          </w:p>
          <w:p w:rsidR="00F4734F" w:rsidRDefault="00F4734F">
            <w:pPr>
              <w:pStyle w:val="ConsPlusNormal"/>
              <w:jc w:val="both"/>
            </w:pPr>
            <w:r>
              <w:t>оценке применимости типовых архитектурных узлов и деталей объемно-планировочных решений;</w:t>
            </w:r>
          </w:p>
          <w:p w:rsidR="00F4734F" w:rsidRDefault="00F4734F">
            <w:pPr>
              <w:pStyle w:val="ConsPlusNormal"/>
              <w:jc w:val="both"/>
            </w:pPr>
            <w:r>
              <w:t>обеспечении соблюдения норм законодательства Российской Федерации и иных нормативных актов, а также стандартов выполнения работ и применяемых материалов;</w:t>
            </w:r>
          </w:p>
          <w:p w:rsidR="00F4734F" w:rsidRDefault="00F4734F">
            <w:pPr>
              <w:pStyle w:val="ConsPlusNormal"/>
              <w:jc w:val="both"/>
            </w:pPr>
            <w:r>
              <w:t>разработке и осуществлении архитектурных и проектных решений зданий, сооружений и их комплексов с учетом требований законодательства Российской Федерации об обеспечении беспрепятственного доступа в них инвалидов и использования их инвалидами;</w:t>
            </w:r>
          </w:p>
          <w:p w:rsidR="00F4734F" w:rsidRDefault="00F4734F">
            <w:pPr>
              <w:pStyle w:val="ConsPlusNormal"/>
              <w:jc w:val="both"/>
            </w:pPr>
            <w:r>
              <w:t>оформлении текстовых и графических материалов архитектурного раздела проектной документации;</w:t>
            </w:r>
          </w:p>
          <w:p w:rsidR="00F4734F" w:rsidRDefault="00F4734F">
            <w:pPr>
              <w:pStyle w:val="ConsPlusNormal"/>
              <w:jc w:val="both"/>
            </w:pPr>
            <w:r>
              <w:t>оформлении рабочей документации по архитектурному разделу проекта.</w:t>
            </w:r>
          </w:p>
        </w:tc>
      </w:tr>
      <w:tr w:rsidR="00F4734F">
        <w:tc>
          <w:tcPr>
            <w:tcW w:w="2381" w:type="dxa"/>
            <w:vMerge w:val="restart"/>
            <w:tcBorders>
              <w:top w:val="single" w:sz="4" w:space="0" w:color="auto"/>
              <w:bottom w:val="single" w:sz="4" w:space="0" w:color="auto"/>
            </w:tcBorders>
          </w:tcPr>
          <w:p w:rsidR="00F4734F" w:rsidRDefault="00F4734F">
            <w:pPr>
              <w:pStyle w:val="ConsPlusNormal"/>
            </w:pPr>
            <w:r>
              <w:t>Осуществление мероприятий по реализации принятых проектных решений</w:t>
            </w:r>
          </w:p>
        </w:tc>
        <w:tc>
          <w:tcPr>
            <w:tcW w:w="6689" w:type="dxa"/>
            <w:tcBorders>
              <w:top w:val="single" w:sz="4" w:space="0" w:color="auto"/>
              <w:bottom w:val="nil"/>
            </w:tcBorders>
          </w:tcPr>
          <w:p w:rsidR="00F4734F" w:rsidRDefault="00F4734F">
            <w:pPr>
              <w:pStyle w:val="ConsPlusNormal"/>
              <w:jc w:val="both"/>
            </w:pPr>
            <w:r>
              <w:t>знать:</w:t>
            </w:r>
          </w:p>
          <w:p w:rsidR="00F4734F" w:rsidRDefault="00F4734F">
            <w:pPr>
              <w:pStyle w:val="ConsPlusNormal"/>
              <w:jc w:val="both"/>
            </w:pPr>
            <w:r>
              <w:t>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 к порядку проведения экспертизы проектной документации и внесения дополнений и изменений в проектную документацию;</w:t>
            </w:r>
          </w:p>
          <w:p w:rsidR="00F4734F" w:rsidRDefault="00F4734F">
            <w:pPr>
              <w:pStyle w:val="ConsPlusNormal"/>
              <w:jc w:val="both"/>
            </w:pPr>
            <w:r>
              <w:t>методы и средства профессиональной, бизнес- и персональной коммуникации;</w:t>
            </w:r>
          </w:p>
          <w:p w:rsidR="00F4734F" w:rsidRDefault="00F4734F">
            <w:pPr>
              <w:pStyle w:val="ConsPlusNormal"/>
              <w:jc w:val="both"/>
            </w:pPr>
            <w:r>
              <w:t>основные положения об авторском надзоре проектных организаций за строительством объектов архитектурной среды;</w:t>
            </w:r>
          </w:p>
          <w:p w:rsidR="00F4734F" w:rsidRDefault="00F4734F">
            <w:pPr>
              <w:pStyle w:val="ConsPlusNormal"/>
              <w:jc w:val="both"/>
            </w:pPr>
            <w:r>
              <w:t>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r>
      <w:tr w:rsidR="00F4734F">
        <w:tblPrEx>
          <w:tblBorders>
            <w:insideH w:val="none" w:sz="0" w:space="0" w:color="auto"/>
          </w:tblBorders>
        </w:tblPrEx>
        <w:tc>
          <w:tcPr>
            <w:tcW w:w="2381" w:type="dxa"/>
            <w:vMerge/>
            <w:tcBorders>
              <w:top w:val="single" w:sz="4" w:space="0" w:color="auto"/>
              <w:bottom w:val="single" w:sz="4" w:space="0" w:color="auto"/>
            </w:tcBorders>
          </w:tcPr>
          <w:p w:rsidR="00F4734F" w:rsidRDefault="00F4734F">
            <w:pPr>
              <w:spacing w:after="1" w:line="0" w:lineRule="atLeast"/>
            </w:pPr>
          </w:p>
        </w:tc>
        <w:tc>
          <w:tcPr>
            <w:tcW w:w="6689" w:type="dxa"/>
            <w:tcBorders>
              <w:top w:val="nil"/>
              <w:bottom w:val="nil"/>
            </w:tcBorders>
          </w:tcPr>
          <w:p w:rsidR="00F4734F" w:rsidRDefault="00F4734F">
            <w:pPr>
              <w:pStyle w:val="ConsPlusNormal"/>
              <w:jc w:val="both"/>
            </w:pPr>
            <w:r>
              <w:t>уметь:</w:t>
            </w:r>
          </w:p>
          <w:p w:rsidR="00F4734F" w:rsidRDefault="00F4734F">
            <w:pPr>
              <w:pStyle w:val="ConsPlusNormal"/>
              <w:jc w:val="both"/>
            </w:pPr>
            <w:r>
              <w:t>выбирать оптимальные методы и средства профессиональной, бизнес- и персональной коммуникации при согласовании архитектурного проекта с заказчиком; определять объемы и сроки выполнения работ по проектированию отдельных архитектурных и объемно-планировочных решений;</w:t>
            </w:r>
          </w:p>
          <w:p w:rsidR="00F4734F" w:rsidRDefault="00F4734F">
            <w:pPr>
              <w:pStyle w:val="ConsPlusNormal"/>
              <w:jc w:val="both"/>
            </w:pPr>
            <w:r>
              <w:t>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 нормативных технических и нормативных методических документов к составу и содержанию разделов проектной документации;</w:t>
            </w:r>
          </w:p>
          <w:p w:rsidR="00F4734F" w:rsidRDefault="00F4734F">
            <w:pPr>
              <w:pStyle w:val="ConsPlusNormal"/>
              <w:jc w:val="both"/>
            </w:pPr>
            <w:r>
              <w:t>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tc>
      </w:tr>
      <w:tr w:rsidR="00F4734F">
        <w:tblPrEx>
          <w:tblBorders>
            <w:insideH w:val="none" w:sz="0" w:space="0" w:color="auto"/>
          </w:tblBorders>
        </w:tblPrEx>
        <w:tc>
          <w:tcPr>
            <w:tcW w:w="2381" w:type="dxa"/>
            <w:vMerge/>
            <w:tcBorders>
              <w:top w:val="single" w:sz="4" w:space="0" w:color="auto"/>
              <w:bottom w:val="single" w:sz="4" w:space="0" w:color="auto"/>
            </w:tcBorders>
          </w:tcPr>
          <w:p w:rsidR="00F4734F" w:rsidRDefault="00F4734F">
            <w:pPr>
              <w:spacing w:after="1" w:line="0" w:lineRule="atLeast"/>
            </w:pPr>
          </w:p>
        </w:tc>
        <w:tc>
          <w:tcPr>
            <w:tcW w:w="6689" w:type="dxa"/>
            <w:tcBorders>
              <w:top w:val="nil"/>
              <w:bottom w:val="single" w:sz="4" w:space="0" w:color="auto"/>
            </w:tcBorders>
          </w:tcPr>
          <w:p w:rsidR="00F4734F" w:rsidRDefault="00F4734F">
            <w:pPr>
              <w:pStyle w:val="ConsPlusNormal"/>
              <w:jc w:val="both"/>
            </w:pPr>
            <w:r>
              <w:t>иметь практический опыт в:</w:t>
            </w:r>
          </w:p>
          <w:p w:rsidR="00F4734F" w:rsidRDefault="00F4734F">
            <w:pPr>
              <w:pStyle w:val="ConsPlusNormal"/>
              <w:jc w:val="both"/>
            </w:pPr>
            <w:r>
              <w:t>разработке заданий на проектирование отдельных архитектурных и объемно-планировочных решений; согласовании архитектурных и объемно-планировочных решений с разрабатываемыми решениями по другим разделам проектной документации;</w:t>
            </w:r>
          </w:p>
          <w:p w:rsidR="00F4734F" w:rsidRDefault="00F4734F">
            <w:pPr>
              <w:pStyle w:val="ConsPlusNormal"/>
              <w:jc w:val="both"/>
            </w:pPr>
            <w:r>
              <w:t>корректировании проектной документации по замечаниям смежных и контролирующих организаций;</w:t>
            </w:r>
          </w:p>
          <w:p w:rsidR="00F4734F" w:rsidRDefault="00F4734F">
            <w:pPr>
              <w:pStyle w:val="ConsPlusNormal"/>
              <w:jc w:val="both"/>
            </w:pPr>
            <w:r>
              <w:t>внесении изменений в проектную документацию по отдельным архитектурным и объемно-планировочным решениям в соответствии с требованиями и рекомендациями заказчика, уполномоченных организаций;</w:t>
            </w:r>
          </w:p>
          <w:p w:rsidR="00F4734F" w:rsidRDefault="00F4734F">
            <w:pPr>
              <w:pStyle w:val="ConsPlusNormal"/>
              <w:jc w:val="both"/>
            </w:pPr>
            <w:r>
              <w:t>подготовке и контролю комплектности и качества оформления рабочей документации, разрабатываемой в соответствии с архитектурным разделом проекта.</w:t>
            </w:r>
          </w:p>
        </w:tc>
      </w:tr>
    </w:tbl>
    <w:p w:rsidR="00F4734F" w:rsidRDefault="00F4734F">
      <w:pPr>
        <w:pStyle w:val="ConsPlusNormal"/>
        <w:jc w:val="both"/>
      </w:pPr>
    </w:p>
    <w:p w:rsidR="00F4734F" w:rsidRDefault="00F4734F">
      <w:pPr>
        <w:pStyle w:val="ConsPlusNormal"/>
        <w:jc w:val="both"/>
      </w:pPr>
    </w:p>
    <w:p w:rsidR="00F4734F" w:rsidRDefault="00F4734F">
      <w:pPr>
        <w:pStyle w:val="ConsPlusNormal"/>
        <w:pBdr>
          <w:top w:val="single" w:sz="6" w:space="0" w:color="auto"/>
        </w:pBdr>
        <w:spacing w:before="100" w:after="100"/>
        <w:jc w:val="both"/>
        <w:rPr>
          <w:sz w:val="2"/>
          <w:szCs w:val="2"/>
        </w:rPr>
      </w:pPr>
    </w:p>
    <w:p w:rsidR="00852ACF" w:rsidRDefault="00852ACF"/>
    <w:sectPr w:rsidR="00852ACF" w:rsidSect="0086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4F"/>
    <w:rsid w:val="001D2D5F"/>
    <w:rsid w:val="0037007A"/>
    <w:rsid w:val="00852ACF"/>
    <w:rsid w:val="00B3423A"/>
    <w:rsid w:val="00B60147"/>
    <w:rsid w:val="00F4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C3154-D012-4979-90AB-43288458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hAnsiTheme="minorHAnsi" w:cstheme="min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34F"/>
    <w:pPr>
      <w:widowControl w:val="0"/>
      <w:autoSpaceDE w:val="0"/>
      <w:autoSpaceDN w:val="0"/>
    </w:pPr>
    <w:rPr>
      <w:rFonts w:eastAsia="Times New Roman"/>
      <w:szCs w:val="20"/>
    </w:rPr>
  </w:style>
  <w:style w:type="paragraph" w:customStyle="1" w:styleId="ConsPlusTitle">
    <w:name w:val="ConsPlusTitle"/>
    <w:rsid w:val="00F4734F"/>
    <w:pPr>
      <w:widowControl w:val="0"/>
      <w:autoSpaceDE w:val="0"/>
      <w:autoSpaceDN w:val="0"/>
    </w:pPr>
    <w:rPr>
      <w:rFonts w:eastAsia="Times New Roman"/>
      <w:b/>
      <w:szCs w:val="20"/>
    </w:rPr>
  </w:style>
  <w:style w:type="paragraph" w:customStyle="1" w:styleId="ConsPlusTitlePage">
    <w:name w:val="ConsPlusTitlePage"/>
    <w:rsid w:val="00F4734F"/>
    <w:pPr>
      <w:widowControl w:val="0"/>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712&amp;dst=100963" TargetMode="External"/><Relationship Id="rId13" Type="http://schemas.openxmlformats.org/officeDocument/2006/relationships/hyperlink" Target="https://login.consultant.ru/link/?req=doc&amp;base=LAW&amp;n=239571&amp;dst=100009" TargetMode="External"/><Relationship Id="rId18" Type="http://schemas.openxmlformats.org/officeDocument/2006/relationships/hyperlink" Target="https://login.consultant.ru/link/?req=doc&amp;base=LAW&amp;n=389823&amp;dst=11932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168368&amp;dst=100012" TargetMode="External"/><Relationship Id="rId12" Type="http://schemas.openxmlformats.org/officeDocument/2006/relationships/hyperlink" Target="https://login.consultant.ru/link/?req=doc&amp;base=LAW&amp;n=378036&amp;dst=100249" TargetMode="External"/><Relationship Id="rId17" Type="http://schemas.openxmlformats.org/officeDocument/2006/relationships/hyperlink" Target="https://login.consultant.ru/link/?req=doc&amp;base=LAW&amp;n=389823&amp;dst=100324" TargetMode="External"/><Relationship Id="rId2" Type="http://schemas.openxmlformats.org/officeDocument/2006/relationships/settings" Target="settings.xml"/><Relationship Id="rId16" Type="http://schemas.openxmlformats.org/officeDocument/2006/relationships/hyperlink" Target="https://login.consultant.ru/link/?req=doc&amp;base=LAW&amp;n=389823&amp;dst=11733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99342&amp;dst=100072" TargetMode="External"/><Relationship Id="rId11" Type="http://schemas.openxmlformats.org/officeDocument/2006/relationships/hyperlink" Target="https://login.consultant.ru/link/?req=doc&amp;base=LAW&amp;n=378036&amp;dst=446" TargetMode="External"/><Relationship Id="rId5" Type="http://schemas.openxmlformats.org/officeDocument/2006/relationships/hyperlink" Target="https://login.consultant.ru/link/?req=doc&amp;base=LAW&amp;n=401161&amp;dst=100051" TargetMode="External"/><Relationship Id="rId15" Type="http://schemas.openxmlformats.org/officeDocument/2006/relationships/hyperlink" Target="https://login.consultant.ru/link/?req=doc&amp;base=LAW&amp;n=389823&amp;dst=117330" TargetMode="External"/><Relationship Id="rId10" Type="http://schemas.openxmlformats.org/officeDocument/2006/relationships/hyperlink" Target="https://login.consultant.ru/link/?req=doc&amp;base=LAW&amp;n=214720&amp;dst=100047" TargetMode="External"/><Relationship Id="rId19" Type="http://schemas.openxmlformats.org/officeDocument/2006/relationships/hyperlink" Target="https://login.consultant.ru/link/?req=doc&amp;base=LAW&amp;n=389823&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4720&amp;dst=100068" TargetMode="External"/><Relationship Id="rId14" Type="http://schemas.openxmlformats.org/officeDocument/2006/relationships/hyperlink" Target="https://login.consultant.ru/link/?req=doc&amp;base=LAW&amp;n=389823&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Виноградский Михаил Яковлевич</dc:creator>
  <cp:lastModifiedBy>Елена Николаевна Григорьева</cp:lastModifiedBy>
  <cp:revision>2</cp:revision>
  <dcterms:created xsi:type="dcterms:W3CDTF">2021-12-09T08:21:00Z</dcterms:created>
  <dcterms:modified xsi:type="dcterms:W3CDTF">2021-12-09T08:21:00Z</dcterms:modified>
</cp:coreProperties>
</file>