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D31C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D68E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13.03.2019 N МН-334/АМ</w:t>
            </w:r>
            <w:r>
              <w:rPr>
                <w:sz w:val="48"/>
                <w:szCs w:val="48"/>
              </w:rPr>
              <w:br/>
              <w:t>"О предоставлении статистических данных по формам федеральног</w:t>
            </w:r>
            <w:r>
              <w:rPr>
                <w:sz w:val="48"/>
                <w:szCs w:val="48"/>
              </w:rPr>
              <w:t>о статистического наблюдения N СПО-2 и N ВПО-2 за 2018 год"</w:t>
            </w:r>
            <w:r>
              <w:rPr>
                <w:sz w:val="48"/>
                <w:szCs w:val="48"/>
              </w:rPr>
              <w:br/>
              <w:t>(вместе с "Порядком предоставления статистических данных по формам ФСН N СПО-2 и N ВПО-2 за 2018 год")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D68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6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D68E8">
      <w:pPr>
        <w:pStyle w:val="ConsPlusNormal"/>
        <w:jc w:val="both"/>
        <w:outlineLvl w:val="0"/>
      </w:pPr>
    </w:p>
    <w:p w:rsidR="00000000" w:rsidRDefault="00FD68E8">
      <w:pPr>
        <w:pStyle w:val="ConsPlusTitle"/>
        <w:jc w:val="center"/>
        <w:outlineLvl w:val="0"/>
      </w:pPr>
      <w:r>
        <w:t>МИНИСТЕРСТВО НАУКИ И ВЫСШЕГО ОБРАЗОВАНИЯ</w:t>
      </w:r>
    </w:p>
    <w:p w:rsidR="00000000" w:rsidRDefault="00FD68E8">
      <w:pPr>
        <w:pStyle w:val="ConsPlusTitle"/>
        <w:jc w:val="center"/>
      </w:pPr>
      <w:r>
        <w:t>РОССИЙСКОЙ ФЕДЕРАЦИИ</w:t>
      </w:r>
    </w:p>
    <w:p w:rsidR="00000000" w:rsidRDefault="00FD68E8">
      <w:pPr>
        <w:pStyle w:val="ConsPlusTitle"/>
        <w:jc w:val="both"/>
      </w:pPr>
    </w:p>
    <w:p w:rsidR="00000000" w:rsidRDefault="00FD68E8">
      <w:pPr>
        <w:pStyle w:val="ConsPlusTitle"/>
        <w:jc w:val="center"/>
      </w:pPr>
      <w:r>
        <w:t>ПИСЬМО</w:t>
      </w:r>
    </w:p>
    <w:p w:rsidR="00000000" w:rsidRDefault="00FD68E8">
      <w:pPr>
        <w:pStyle w:val="ConsPlusTitle"/>
        <w:jc w:val="center"/>
      </w:pPr>
      <w:r>
        <w:t>от 13 марта 2019 г. N МН-334/АМ</w:t>
      </w:r>
    </w:p>
    <w:p w:rsidR="00000000" w:rsidRDefault="00FD68E8">
      <w:pPr>
        <w:pStyle w:val="ConsPlusTitle"/>
        <w:jc w:val="both"/>
      </w:pPr>
    </w:p>
    <w:p w:rsidR="00000000" w:rsidRDefault="00FD68E8">
      <w:pPr>
        <w:pStyle w:val="ConsPlusTitle"/>
        <w:jc w:val="center"/>
      </w:pPr>
      <w:r>
        <w:t>О ПРЕДОСТАВЛЕНИИ</w:t>
      </w:r>
    </w:p>
    <w:p w:rsidR="00000000" w:rsidRDefault="00FD68E8">
      <w:pPr>
        <w:pStyle w:val="ConsPlusTitle"/>
        <w:jc w:val="center"/>
      </w:pPr>
      <w:r>
        <w:t>СТАТИСТИЧЕСКИХ ДАННЫХ ПО ФОРМАМ ФЕДЕРАЛЬНОГО</w:t>
      </w:r>
    </w:p>
    <w:p w:rsidR="00000000" w:rsidRDefault="00FD68E8">
      <w:pPr>
        <w:pStyle w:val="ConsPlusTitle"/>
        <w:jc w:val="center"/>
      </w:pPr>
      <w:r>
        <w:t>СТАТИСТИЧЕСКОГО НАБЛЮДЕНИЯ N СПО-2 И N ВПО-2 ЗА 2018 ГОД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ind w:firstLine="540"/>
        <w:jc w:val="both"/>
      </w:pPr>
      <w:r>
        <w:t xml:space="preserve">В соответствии со статьей 8 Федерального закона от 29 ноября 2007 г. N 282-ФЗ "Об официальном статистическом учете и системе государственной статистики в Российской Федерации", приказом Федеральной службы государственной статистики от 15 декабря 2015 г. N </w:t>
      </w:r>
      <w:r>
        <w:t>635 и в целях обеспечения сбора и обработки сведений по формам федерального статистического наблюдения N СПО-2 "Сведения о материально-технической и информационной базе, финансово-экономической деятельности профессиональной образовательной организации" и N</w:t>
      </w:r>
      <w:r>
        <w:t xml:space="preserve"> ВПО-2 "Сведения о материально-технической и информационной базе, финансово-экономической деятельности образовательной организации высшего образования" (далее - формы ФСН N СПО-2 и N ВПО-2) Министерство науки и высшего образования Российской Федерации прос</w:t>
      </w:r>
      <w:r>
        <w:t xml:space="preserve">ит довести до сведения подведомственных образовательных организаций высшего образования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статистических данных по формам ФСН N СПО-2 и N ВПО-2 за отчетный 2018 год (далее - Порядок).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 xml:space="preserve">Образовательной </w:t>
      </w:r>
      <w:r>
        <w:t xml:space="preserve">организации, не имеющей доступа к личному кабинету необходимо пройти процедуру регистрации в информационно-телекоммуникационной сети "Интернет" на сайте stat.miccedu.ru в разделе "Регистрация" в соответствии с </w:t>
      </w:r>
      <w:hyperlink w:anchor="Par26" w:tooltip="ПОРЯДОК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</w:t>
      </w:r>
      <w:r>
        <w:t xml:space="preserve">бразовательные организации предоставляют данные по формам ФСН N СПО-2 и N ВПО-2 до 20 апреля 2019 г. в соответствии с </w:t>
      </w:r>
      <w:hyperlink w:anchor="Par26" w:tooltip="ПОРЯДОК" w:history="1">
        <w:r>
          <w:rPr>
            <w:color w:val="0000FF"/>
          </w:rPr>
          <w:t>Порядком</w:t>
        </w:r>
      </w:hyperlink>
      <w:r>
        <w:t>: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образовательные организации высшего образования - по форме ФСН N ВПО-2;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образовательные организации высшего образования, которые имеют филиалы, реализующие образовательные программы среднего профессионального образования в качестве основного вида образовательной деятельности - по форме ФСН N СПО-2.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Одновременно Министерство на</w:t>
      </w:r>
      <w:r>
        <w:t>уки и высшего образования Российской Федерации сообщает о возможности контроля за ходом предоставления указанных статистических данных от образовательных организаций на сайте stat.miccedu.ru/subinfo.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right"/>
      </w:pPr>
      <w:r>
        <w:t>А.М.МЕДВЕДЕВ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right"/>
        <w:outlineLvl w:val="0"/>
      </w:pPr>
      <w:r>
        <w:t>Приложение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Title"/>
        <w:jc w:val="center"/>
      </w:pPr>
      <w:bookmarkStart w:id="1" w:name="Par26"/>
      <w:bookmarkEnd w:id="1"/>
      <w:r>
        <w:t>ПОРЯДОК</w:t>
      </w:r>
    </w:p>
    <w:p w:rsidR="00000000" w:rsidRDefault="00FD68E8">
      <w:pPr>
        <w:pStyle w:val="ConsPlusTitle"/>
        <w:jc w:val="center"/>
      </w:pPr>
      <w:r>
        <w:t>ПРЕДОСТ</w:t>
      </w:r>
      <w:r>
        <w:t>АВЛЕНИЯ СТАТИСТИЧЕСКИХ ДАННЫХ ПО ФОРМАМ ФСН N СПО-2</w:t>
      </w:r>
    </w:p>
    <w:p w:rsidR="00000000" w:rsidRDefault="00FD68E8">
      <w:pPr>
        <w:pStyle w:val="ConsPlusTitle"/>
        <w:jc w:val="center"/>
      </w:pPr>
      <w:r>
        <w:t>И N ВПО-2 ЗА 2018 ГОД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ind w:firstLine="540"/>
        <w:jc w:val="both"/>
      </w:pPr>
      <w:r>
        <w:t>Образовательные организации высшего образования предоставляют сведения по форме ФСН N ВПО-2 в Минобрнауки России не позднее 20 апреля 2019 г. в электронном и бумажном виде.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Образова</w:t>
      </w:r>
      <w:r>
        <w:t>тельные организации высшего образования, которые имеют филиалы, реализующие образовательные программы среднего профессионального образования в качестве основного вида образовательной деятельности, предоставляют сведения по форме ФСН N СПО-2 в Минобрнауки Р</w:t>
      </w:r>
      <w:r>
        <w:t>оссии не позднее 20 апреля 2019 г. в электронном и бумажном виде.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 xml:space="preserve">При наличии у образовательной организации высшего образования филиалов, для которых реализация образовательных программ высшего образования (бакалавриат, специалитет, магистратура) является </w:t>
      </w:r>
      <w:r>
        <w:t>основным видом образовательной деятельности, сведения по форме ФСН N ВПО-2 заполняются также и по каждому филиалу.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Образовательные организации высшего образования, которые имеют филиалы, реализующие образовательные программы среднего профессионального обра</w:t>
      </w:r>
      <w:r>
        <w:t>зования в качестве основного вида образовательной деятельности, предоставляют сведения по форме ФСН N СПО-2 только по этим филиалам. В форме ФСН N ВПО-2 образовательной организации высшего образования такие филиалы не отражаются.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Программное обеспечение дл</w:t>
      </w:r>
      <w:r>
        <w:t>я подготовки сведений по формам N СПО-2 и N ВПО-2 будет доступно после 20 марта 2019 г. в личных кабинетах образовательных организаций (далее - личный кабинет), расположенных по адресу stat.miccedu.ru.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Образовательной организации, не имеющей доступа к личн</w:t>
      </w:r>
      <w:r>
        <w:t>ому кабинету, необходимо пройти процедуру регистрации в разделе "Регистрация".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В личном кабинете регистрируются только головные образовательные организации.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После заполнения всех разделов каждой формы необходимо сформировать выходной файл (*.zip) для Миноб</w:t>
      </w:r>
      <w:r>
        <w:t>рнауки России с электронной версией отчета. Выходной файл для Минобрнауки России с электронной версией отчета формирует средствами программного обеспечения только головная образовательная организация. Перед формированием выходного файла (*.zip) с электронн</w:t>
      </w:r>
      <w:r>
        <w:t>ой версией отчета головная образовательная организация должна также заполнить сведения по филиалам или объединить данные, поступившие от ее филиалов (при наличии).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Для самостоятельного заполнения формы филиалом головной образовательной организации необходимо передать филиалу экземпляр программного обеспечения. Филиал заполняет сведения по форме и предоставляет их в головную образовательную организацию для формировани</w:t>
      </w:r>
      <w:r>
        <w:t>я итогового отчета.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Перед формированием выходного файла для Минобрнауки России рекомендуется проверить наличие обновлений программного обеспечения.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lastRenderedPageBreak/>
        <w:t>Формируемый выходной файл (*.zip) для Минобрнауки России с электронной версией отчета содержит все заполненн</w:t>
      </w:r>
      <w:r>
        <w:t>ые (объединенные) в программном обеспечении сведения: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по головной образовательной организации;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по филиалам (при наличии).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Сформированный программным обеспечением выходной файл (*.zip) с электронной версией отчета следует загрузить через личный кабинет.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Бум</w:t>
      </w:r>
      <w:r>
        <w:t>ажный вариант отчета должен быть распечатан с помощью средств программного обеспечения (отчет по головной образовательной организации, отчет по каждому филиалу), прошит, опечатан, подписан руководителем головной образовательной организации, заверен печатью</w:t>
      </w:r>
      <w:r>
        <w:t xml:space="preserve"> головной образовательной организации и направлен почтовым отправлением или курьером по адресу: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Кому: ГИВЦ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Куда: РТУ МИРЭА (МГУПИ), офис 231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ул. Стромынка, дом 20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Москва, 107996.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В случае, если бумажный вариант отчета подписан не руководителем образователь</w:t>
      </w:r>
      <w:r>
        <w:t>ной организации, то должен быть приложен документ, подтверждающий полномочия лица на осуществление действий от имени образовательной организации.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Номера штрих-кодов на каждой странице бумажного варианта отчета должны быть идентичными и соответствовать номе</w:t>
      </w:r>
      <w:r>
        <w:t>ру штрих-кода электронного варианта отчета. Номер штрих-кода электронного варианта отчета можно проверить в личном кабинете образовательной организации.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В случае изменения сведений, внесенных в формы ФСН N СПО-2 и N ВПО-2 следует заново сформировать выходн</w:t>
      </w:r>
      <w:r>
        <w:t>ой файл (*.zip) и загрузить его в личном кабинете, а также направить по адресу, указанному выше, исправленный бумажный вариант отчета в срок до 15 мая 2019 г.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По вопросам предоставления доступа, работы в личном кабинете, заполнения форм и работы с программ</w:t>
      </w:r>
      <w:r>
        <w:t>ным обеспечением обращаться по телефону +7(499) 785-22-87 (многоканальный) или по электронной почте stat_vpo@miccedu.ru.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>Инструкция по заполнению форм входит в состав программного обеспечения.</w:t>
      </w:r>
    </w:p>
    <w:p w:rsidR="00000000" w:rsidRDefault="00FD68E8">
      <w:pPr>
        <w:pStyle w:val="ConsPlusNormal"/>
        <w:spacing w:before="240"/>
        <w:ind w:firstLine="540"/>
        <w:jc w:val="both"/>
      </w:pPr>
      <w:r>
        <w:t xml:space="preserve">Кроме того, обсуждение вопросов, связанных с заполнением формы </w:t>
      </w:r>
      <w:r>
        <w:t>и работой с программным обеспечением, предусмотрено через интерактивную форму (форум) в соответствующем разделе сайта http://forum.miccedu.ru/.</w:t>
      </w:r>
    </w:p>
    <w:p w:rsidR="00000000" w:rsidRDefault="00FD68E8">
      <w:pPr>
        <w:pStyle w:val="ConsPlusNormal"/>
        <w:jc w:val="both"/>
      </w:pPr>
    </w:p>
    <w:p w:rsidR="00000000" w:rsidRDefault="00FD68E8">
      <w:pPr>
        <w:pStyle w:val="ConsPlusNormal"/>
        <w:jc w:val="both"/>
      </w:pPr>
    </w:p>
    <w:p w:rsidR="00FD68E8" w:rsidRDefault="00FD6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68E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E8" w:rsidRDefault="00FD68E8">
      <w:pPr>
        <w:spacing w:after="0" w:line="240" w:lineRule="auto"/>
      </w:pPr>
      <w:r>
        <w:separator/>
      </w:r>
    </w:p>
  </w:endnote>
  <w:endnote w:type="continuationSeparator" w:id="0">
    <w:p w:rsidR="00FD68E8" w:rsidRDefault="00FD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68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1D31C2">
            <w:rPr>
              <w:sz w:val="20"/>
              <w:szCs w:val="20"/>
            </w:rPr>
            <w:fldChar w:fldCharType="separate"/>
          </w:r>
          <w:r w:rsidR="001D31C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D31C2">
            <w:rPr>
              <w:sz w:val="20"/>
              <w:szCs w:val="20"/>
            </w:rPr>
            <w:fldChar w:fldCharType="separate"/>
          </w:r>
          <w:r w:rsidR="001D31C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68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E8" w:rsidRDefault="00FD68E8">
      <w:pPr>
        <w:spacing w:after="0" w:line="240" w:lineRule="auto"/>
      </w:pPr>
      <w:r>
        <w:separator/>
      </w:r>
    </w:p>
  </w:footnote>
  <w:footnote w:type="continuationSeparator" w:id="0">
    <w:p w:rsidR="00FD68E8" w:rsidRDefault="00FD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13.03.2019 N МН-334/АМ</w:t>
          </w:r>
          <w:r>
            <w:rPr>
              <w:sz w:val="16"/>
              <w:szCs w:val="16"/>
            </w:rPr>
            <w:br/>
            <w:t>"О предоставлении статистических данных по формам федерального ста...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jc w:val="center"/>
          </w:pPr>
        </w:p>
        <w:p w:rsidR="00000000" w:rsidRDefault="00FD68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8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19.03.2019</w:t>
          </w:r>
        </w:p>
      </w:tc>
    </w:tr>
  </w:tbl>
  <w:p w:rsidR="00000000" w:rsidRDefault="00FD68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68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2"/>
    <w:rsid w:val="001D31C2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FE18D-4D28-45E3-B6CE-548D35C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13.03.2019 N МН-334/АМ"О предоставлении статистических данных по формам федерального статистического наблюдения N СПО-2 и N ВПО-2 за 2018 год"(вместе с "Порядком предоставления статистических данных по формам ФСН N СПО-2 и N</vt:lpstr>
    </vt:vector>
  </TitlesOfParts>
  <Company>КонсультантПлюс Версия 4018.00.10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13.03.2019 N МН-334/АМ"О предоставлении статистических данных по формам федерального статистического наблюдения N СПО-2 и N ВПО-2 за 2018 год"(вместе с "Порядком предоставления статистических данных по формам ФСН N СПО-2 и N</dc:title>
  <dc:subject/>
  <dc:creator>222</dc:creator>
  <cp:keywords/>
  <dc:description/>
  <cp:lastModifiedBy>222</cp:lastModifiedBy>
  <cp:revision>2</cp:revision>
  <dcterms:created xsi:type="dcterms:W3CDTF">2019-03-19T09:42:00Z</dcterms:created>
  <dcterms:modified xsi:type="dcterms:W3CDTF">2019-03-19T09:42:00Z</dcterms:modified>
</cp:coreProperties>
</file>