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0145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1A7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18.05.2017 N 06-517</w:t>
            </w:r>
            <w:r>
              <w:rPr>
                <w:sz w:val="48"/>
                <w:szCs w:val="48"/>
              </w:rPr>
              <w:br/>
              <w:t>"О дополнительных мерах"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1A7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1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1A76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D91A76">
      <w:pPr>
        <w:pStyle w:val="ConsPlusNormal"/>
        <w:ind w:left="540"/>
        <w:jc w:val="both"/>
      </w:pPr>
      <w:r>
        <w:t>"Вестник образования", N 12, июнь, 2017 (Методическими рекомендации),</w:t>
      </w:r>
    </w:p>
    <w:p w:rsidR="00000000" w:rsidRDefault="00D91A76">
      <w:pPr>
        <w:pStyle w:val="ConsPlusNormal"/>
        <w:ind w:left="540"/>
        <w:jc w:val="both"/>
      </w:pPr>
      <w:r>
        <w:t>"Официальные документы в образовании", N 19, июль, 2017</w:t>
      </w:r>
    </w:p>
    <w:p w:rsidR="00000000" w:rsidRDefault="00D91A76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91A76">
      <w:pPr>
        <w:pStyle w:val="ConsPlusNormal"/>
        <w:ind w:left="540"/>
        <w:jc w:val="both"/>
        <w:outlineLvl w:val="0"/>
      </w:pPr>
    </w:p>
    <w:p w:rsidR="00000000" w:rsidRDefault="00D91A76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D91A76">
      <w:pPr>
        <w:pStyle w:val="ConsPlusNormal"/>
        <w:ind w:left="540"/>
        <w:jc w:val="both"/>
      </w:pPr>
      <w:r>
        <w:t>&lt;Письмо&gt; Минобрнауки России от 18.05.2017 N 06-517</w:t>
      </w:r>
    </w:p>
    <w:p w:rsidR="00000000" w:rsidRDefault="00D91A76">
      <w:pPr>
        <w:pStyle w:val="ConsPlusNormal"/>
        <w:ind w:left="540"/>
        <w:jc w:val="both"/>
      </w:pPr>
      <w:r>
        <w:t>"О дополнительных мерах"</w:t>
      </w:r>
    </w:p>
    <w:p w:rsidR="00000000" w:rsidRDefault="00D91A76">
      <w:pPr>
        <w:pStyle w:val="ConsPlusNormal"/>
        <w:ind w:left="540"/>
        <w:jc w:val="both"/>
      </w:pPr>
      <w:r>
        <w:t>(вместе с "Методическими рекомендациями по организации приемной кампании лиц с ограниченными возможностями здоровья и инвалидностью на об</w:t>
      </w:r>
      <w:r>
        <w:t>учение по программам среднего профессионального образования и профессионального обучения")</w:t>
      </w:r>
    </w:p>
    <w:p w:rsidR="00000000" w:rsidRDefault="00D91A76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91A76">
      <w:pPr>
        <w:pStyle w:val="ConsPlusNormal"/>
        <w:jc w:val="both"/>
        <w:outlineLvl w:val="0"/>
      </w:pPr>
    </w:p>
    <w:p w:rsidR="00000000" w:rsidRDefault="00D91A76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D91A76">
      <w:pPr>
        <w:pStyle w:val="ConsPlusTitle"/>
        <w:jc w:val="center"/>
      </w:pPr>
    </w:p>
    <w:p w:rsidR="00000000" w:rsidRDefault="00D91A76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D91A76">
      <w:pPr>
        <w:pStyle w:val="ConsPlusTitle"/>
        <w:jc w:val="center"/>
      </w:pPr>
      <w:r>
        <w:t>ПОДГОТОВКИ РАБОЧИХ КАДРОВ И ДПО</w:t>
      </w:r>
    </w:p>
    <w:p w:rsidR="00000000" w:rsidRDefault="00D91A76">
      <w:pPr>
        <w:pStyle w:val="ConsPlusTitle"/>
        <w:jc w:val="center"/>
      </w:pPr>
    </w:p>
    <w:p w:rsidR="00000000" w:rsidRDefault="00D91A76">
      <w:pPr>
        <w:pStyle w:val="ConsPlusTitle"/>
        <w:jc w:val="center"/>
      </w:pPr>
      <w:r>
        <w:t>ПИСЬМО</w:t>
      </w:r>
    </w:p>
    <w:p w:rsidR="00000000" w:rsidRDefault="00D91A76">
      <w:pPr>
        <w:pStyle w:val="ConsPlusTitle"/>
        <w:jc w:val="center"/>
      </w:pPr>
      <w:r>
        <w:t>от 18 мая 2017 г. N 06-517</w:t>
      </w:r>
    </w:p>
    <w:p w:rsidR="00000000" w:rsidRDefault="00D91A76">
      <w:pPr>
        <w:pStyle w:val="ConsPlusTitle"/>
        <w:jc w:val="center"/>
      </w:pPr>
    </w:p>
    <w:p w:rsidR="00000000" w:rsidRDefault="00D91A76">
      <w:pPr>
        <w:pStyle w:val="ConsPlusTitle"/>
        <w:jc w:val="center"/>
      </w:pPr>
      <w:r>
        <w:t>О ДОПОЛНИТЕЛЬНЫХ МЕРАХ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ind w:firstLine="540"/>
        <w:jc w:val="both"/>
      </w:pPr>
      <w:r>
        <w:t xml:space="preserve">Департамент государственной политики в сфере подготовки рабочих </w:t>
      </w:r>
      <w:r>
        <w:t>кадров и ДПО Минобрнауки России (далее - Департамент) с целью принятия дополнительных мер по обеспечению профессиональным образованием и обучением лиц с ограниченными возможностями здоровья (далее - ОВЗ) и инвалидностью сообщает следующее.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Конвенцией о пра</w:t>
      </w:r>
      <w:r>
        <w:t>вах инвалидов определено, что инвалиды должны иметь доступ к профессиональному образованию в течение всей жизни без дискриминации и наравне с другими.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В соответствии со статьей 43 Конституции Российской Федерации и частью 4 статьи 68 Федерального закона от</w:t>
      </w:r>
      <w:r>
        <w:t xml:space="preserve"> 29 декабря 2012 г. N 273-ФЗ "Об образовании в Российской Федерации" (далее - Федеральный закон N 273-ФЗ) прием на обучение по образовательным программам среднего профессионального образования осуществляется на общедоступной основе.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В соответствии с частью</w:t>
      </w:r>
      <w:r>
        <w:t xml:space="preserve"> 9 статьи 79 Федерального закона N 273-ФЗ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</w:t>
      </w:r>
      <w:r>
        <w:t>еющими основного общего или среднего общего образования.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В рамках исполнения пункта 9 Межведомственного комплексного плана мероприятий по обеспечению доступности профессионального образования для инвалидов и лиц с ограниченными возможностями здоровья на 20</w:t>
      </w:r>
      <w:r>
        <w:t>16 - 2018 годы, утвержденного Заместителем Председателя Правительства Российской Федерации О.Ю. Голодец от 23 мая 2016 г. N 3467п-П8, Департамент проводит мониторинг по вопросу планируемого приема в профессиональные образовательные организации на программы</w:t>
      </w:r>
      <w:r>
        <w:t xml:space="preserve"> среднего профессионального образования и профессионального обучения профессионального обучения выпускников из числа лиц с ОВЗ и инвалидностью, в том числе обучавшихся по адаптированным основным общеобразовательным программам (далее - мониторинг).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 xml:space="preserve">Также с </w:t>
      </w:r>
      <w:r>
        <w:t xml:space="preserve">целью организации работы в субъектах Российской Федерации по приему на обучение в профессиональные образовательные организации лиц с ОВЗ и инвалидностью направляем методические </w:t>
      </w:r>
      <w:hyperlink w:anchor="Par241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о Порядке ор</w:t>
      </w:r>
      <w:r>
        <w:t>ганизации приемной кампании лиц с ОВЗ и инвалидностью на обучение по программам среднего профессионального образования и профессионального обучения.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Просим организовать работу в указанном направлении деятельности.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 xml:space="preserve">Сведения мониторинга необходимо заполнить </w:t>
      </w:r>
      <w:r>
        <w:t xml:space="preserve">на сайте Главного </w:t>
      </w:r>
      <w:r>
        <w:lastRenderedPageBreak/>
        <w:t>информационно-вычислительного центра (ГИВЦ) https://miccedu.ru в выделенных "рабочих кабинетах" в разделе "Среднее профессиональное образование".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Коды доступа ("Имя" и "Пароль") для работы в "рабочем кабинете" остаются прежними.</w:t>
      </w:r>
    </w:p>
    <w:p w:rsidR="00000000" w:rsidRDefault="00D91A76">
      <w:pPr>
        <w:pStyle w:val="ConsPlusNormal"/>
        <w:spacing w:before="240"/>
        <w:ind w:firstLine="540"/>
        <w:jc w:val="both"/>
      </w:pPr>
      <w:hyperlink w:anchor="Par34" w:tooltip="             Мониторинг планируемого приема в профессиональные" w:history="1">
        <w:r>
          <w:rPr>
            <w:color w:val="0000FF"/>
          </w:rPr>
          <w:t>Приложение 1</w:t>
        </w:r>
      </w:hyperlink>
      <w:r>
        <w:t xml:space="preserve"> в формате PDF необходимо прикрепить до 25 мая 2017 г. в рабочем кабинете, в окне сбора данных.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right"/>
      </w:pPr>
      <w:r>
        <w:t>Врио директора Департамента</w:t>
      </w:r>
    </w:p>
    <w:p w:rsidR="00000000" w:rsidRDefault="00D91A76">
      <w:pPr>
        <w:pStyle w:val="ConsPlusNormal"/>
        <w:jc w:val="right"/>
      </w:pPr>
      <w:r>
        <w:t>И.А.ЧЕРНОСКУТОВА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right"/>
        <w:outlineLvl w:val="0"/>
      </w:pPr>
      <w:r>
        <w:t>Приложение 1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1A76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000000" w:rsidRDefault="00D91A76">
      <w:pPr>
        <w:pStyle w:val="ConsPlusNonformat"/>
        <w:jc w:val="both"/>
      </w:pPr>
    </w:p>
    <w:p w:rsidR="00000000" w:rsidRDefault="00D91A76">
      <w:pPr>
        <w:pStyle w:val="ConsPlusNonformat"/>
        <w:jc w:val="both"/>
      </w:pPr>
      <w:bookmarkStart w:id="1" w:name="Par34"/>
      <w:bookmarkEnd w:id="1"/>
      <w:r>
        <w:t xml:space="preserve">             Мониторинг планируемого приема в профессиональные</w:t>
      </w:r>
    </w:p>
    <w:p w:rsidR="00000000" w:rsidRDefault="00D91A76">
      <w:pPr>
        <w:pStyle w:val="ConsPlusNonformat"/>
        <w:jc w:val="both"/>
      </w:pPr>
      <w:r>
        <w:t xml:space="preserve">             образовательные организации на пр</w:t>
      </w:r>
      <w:r>
        <w:t>ограммы среднего</w:t>
      </w:r>
    </w:p>
    <w:p w:rsidR="00000000" w:rsidRDefault="00D91A76">
      <w:pPr>
        <w:pStyle w:val="ConsPlusNonformat"/>
        <w:jc w:val="both"/>
      </w:pPr>
      <w:r>
        <w:t xml:space="preserve">        профессионального образования и профессионального обучения</w:t>
      </w:r>
    </w:p>
    <w:p w:rsidR="00000000" w:rsidRDefault="00D91A76">
      <w:pPr>
        <w:pStyle w:val="ConsPlusNonformat"/>
        <w:jc w:val="both"/>
      </w:pPr>
      <w:r>
        <w:t xml:space="preserve">         профессионального обучения выпускников из числа лиц с ОВЗ</w:t>
      </w:r>
    </w:p>
    <w:p w:rsidR="00000000" w:rsidRDefault="00D91A76">
      <w:pPr>
        <w:pStyle w:val="ConsPlusNonformat"/>
        <w:jc w:val="both"/>
      </w:pPr>
      <w:r>
        <w:t xml:space="preserve">        и инвалидностью, в том числе обучавшихся по адаптированным</w:t>
      </w:r>
    </w:p>
    <w:p w:rsidR="00000000" w:rsidRDefault="00D91A76">
      <w:pPr>
        <w:pStyle w:val="ConsPlusNonformat"/>
        <w:jc w:val="both"/>
      </w:pPr>
      <w:r>
        <w:t xml:space="preserve">                  основным общеобразов</w:t>
      </w:r>
      <w:r>
        <w:t>ательным программам</w:t>
      </w:r>
    </w:p>
    <w:p w:rsidR="00000000" w:rsidRDefault="00D91A76">
      <w:pPr>
        <w:pStyle w:val="ConsPlusNonformat"/>
        <w:jc w:val="both"/>
      </w:pPr>
    </w:p>
    <w:p w:rsidR="00000000" w:rsidRDefault="00D91A76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000000" w:rsidRDefault="00D91A76">
      <w:pPr>
        <w:pStyle w:val="ConsPlusNonformat"/>
        <w:jc w:val="both"/>
      </w:pPr>
    </w:p>
    <w:p w:rsidR="00000000" w:rsidRDefault="00D91A76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D91A76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Нумерация  граф  в  таблице  дана  в соответствии с официальным текстом</w:t>
      </w:r>
    </w:p>
    <w:p w:rsidR="00000000" w:rsidRDefault="00D91A76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документа.</w:t>
      </w:r>
    </w:p>
    <w:p w:rsidR="00000000" w:rsidRDefault="00D91A76">
      <w:pPr>
        <w:pStyle w:val="ConsPlusNonformat"/>
        <w:shd w:val="clear" w:color="auto" w:fill="F4F3F8"/>
        <w:jc w:val="both"/>
        <w:rPr>
          <w:color w:val="392C69"/>
        </w:rPr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91A7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737"/>
        <w:gridCol w:w="1020"/>
        <w:gridCol w:w="854"/>
        <w:gridCol w:w="964"/>
        <w:gridCol w:w="907"/>
        <w:gridCol w:w="1003"/>
        <w:gridCol w:w="850"/>
        <w:gridCol w:w="1020"/>
        <w:gridCol w:w="907"/>
        <w:gridCol w:w="964"/>
        <w:gridCol w:w="850"/>
        <w:gridCol w:w="989"/>
        <w:gridCol w:w="907"/>
      </w:tblGrid>
      <w:tr w:rsidR="0000000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 xml:space="preserve">В 9 классе </w:t>
            </w:r>
            <w:hyperlink w:anchor="Par220" w:tooltip="    &lt;*&gt;  Контингент  инвалидов  и  лиц с ОВЗ в организациях, осуществляющих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Планируют продолжить обучение в 10 классе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Численность обучающихся 9 классов, планирующих продолжить обучение по программам</w:t>
            </w:r>
          </w:p>
        </w:tc>
      </w:tr>
      <w:tr w:rsidR="0000000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профессионального обучения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профессионального обучения на базе адаптированных основных общеобразовательных программ (для лиц с различными формами умственной отсталости)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подготовки квалифицированных рабочих, служащих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подготовки специалистов среднего звена</w:t>
            </w:r>
          </w:p>
        </w:tc>
      </w:tr>
      <w:tr w:rsidR="0000000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Лица с ОВЗ и дети-инвалиды</w:t>
            </w:r>
            <w:r>
              <w:t xml:space="preserve"> (инвалиды)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Лица с ОВЗ и дети-инвалиды (инвалиды)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Лица с ОВЗ и дети-инвалиды (инвалиды)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Лица с ОВЗ и дети-инвалиды (инвалиды)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</w:t>
            </w:r>
            <w:r>
              <w:t>ца с ОВЗ и дети-инвалиды (инвалиды)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Лица с ОВЗ и дети-инвалиды (инвалиды)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  <w:r>
              <w:t xml:space="preserve">Численность обучающихся из числа лиц с ограниченными возможностями здоровья и детей-инвалидов (инвалидов) (сумма </w:t>
            </w:r>
            <w:hyperlink w:anchor="Par96" w:tooltip="02" w:history="1">
              <w:r>
                <w:rPr>
                  <w:color w:val="0000FF"/>
                </w:rPr>
                <w:t>строк 02</w:t>
              </w:r>
            </w:hyperlink>
            <w:r>
              <w:t xml:space="preserve"> - </w:t>
            </w:r>
            <w:hyperlink w:anchor="Par124" w:tooltip="04" w:history="1">
              <w:r>
                <w:rPr>
                  <w:color w:val="0000FF"/>
                </w:rPr>
                <w:t>04</w:t>
              </w:r>
            </w:hyperlink>
            <w: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bookmarkStart w:id="2" w:name="Par82"/>
            <w:bookmarkEnd w:id="2"/>
            <w: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  <w:r>
              <w:t xml:space="preserve">Из них (из </w:t>
            </w:r>
            <w:hyperlink w:anchor="Par82" w:tooltip="01" w:history="1">
              <w:r>
                <w:rPr>
                  <w:color w:val="0000FF"/>
                </w:rPr>
                <w:t>стр. 01</w:t>
              </w:r>
            </w:hyperlink>
            <w:r>
              <w:t xml:space="preserve">) в классах, </w:t>
            </w:r>
            <w:r>
              <w:lastRenderedPageBreak/>
              <w:t>кроме классов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bookmarkStart w:id="3" w:name="Par96"/>
            <w:bookmarkEnd w:id="3"/>
            <w:r>
              <w:lastRenderedPageBreak/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both"/>
            </w:pPr>
            <w:r>
              <w:t xml:space="preserve">Из них (из </w:t>
            </w:r>
            <w:hyperlink w:anchor="Par82" w:tooltip="01" w:history="1">
              <w:r>
                <w:rPr>
                  <w:color w:val="0000FF"/>
                </w:rPr>
                <w:t>стр. 01</w:t>
              </w:r>
            </w:hyperlink>
            <w:r>
              <w:t>) в классах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  <w:r>
              <w:t xml:space="preserve">Из них (из </w:t>
            </w:r>
            <w:hyperlink w:anchor="Par82" w:tooltip="01" w:history="1">
              <w:r>
                <w:rPr>
                  <w:color w:val="0000FF"/>
                </w:rPr>
                <w:t>стр. 01</w:t>
              </w:r>
            </w:hyperlink>
            <w:r>
              <w:t>) в классах для обучающихся с умственной отсталостью (интеллектуальными нарушениями)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bookmarkStart w:id="4" w:name="Par124"/>
            <w:bookmarkEnd w:id="4"/>
            <w: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D91A76">
      <w:pPr>
        <w:pStyle w:val="ConsPlusNormal"/>
        <w:jc w:val="both"/>
      </w:pPr>
    </w:p>
    <w:p w:rsidR="00000000" w:rsidRDefault="00D91A76">
      <w:pPr>
        <w:pStyle w:val="ConsPlusNonformat"/>
        <w:jc w:val="both"/>
      </w:pPr>
      <w:r>
        <w:t xml:space="preserve">                                                        Продолжение таблицы</w:t>
      </w:r>
    </w:p>
    <w:p w:rsidR="00000000" w:rsidRDefault="00D91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737"/>
        <w:gridCol w:w="1022"/>
        <w:gridCol w:w="850"/>
        <w:gridCol w:w="964"/>
        <w:gridCol w:w="907"/>
        <w:gridCol w:w="964"/>
        <w:gridCol w:w="907"/>
        <w:gridCol w:w="964"/>
        <w:gridCol w:w="907"/>
        <w:gridCol w:w="1020"/>
        <w:gridCol w:w="850"/>
      </w:tblGrid>
      <w:tr w:rsidR="0000000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 xml:space="preserve">В 11 (12) классах </w:t>
            </w:r>
            <w:hyperlink w:anchor="Par220" w:tooltip="    &lt;*&gt;  Контингент  инвалидов  и  лиц с ОВЗ в организациях, осуществляющих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Численность обучающихся 11 (12) классов, планирующих продолжить обучение по программам</w:t>
            </w:r>
          </w:p>
        </w:tc>
      </w:tr>
      <w:tr w:rsidR="0000000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both"/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both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профессионального обучения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профессионального обучения на базе адаптированных основных общеобразовательных программ (для лиц с различными формами умственной отсталости)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подготовки квалифицированных рабочих, служащих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подготовки специалистов среднего звена</w:t>
            </w:r>
          </w:p>
        </w:tc>
      </w:tr>
      <w:tr w:rsidR="0000000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Лица с ОВЗ и дети-инвалиды</w:t>
            </w:r>
            <w:r>
              <w:t xml:space="preserve"> (инвалиды)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Лица с ОВЗ и дети-инвалиды (инвалиды)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Лица с ОВЗ и дети-инвалиды (инвалиды)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Лица с ОВЗ и дети-инвалиды (инвалиды)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Лица с ОВЗ и дети-инвалиды (инвалиды)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из них дети-инвалиды (инвалиды)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  <w:r>
              <w:t xml:space="preserve">Численность обучающихся из числа лиц с ограниченными возможностями здоровья и детей-инвалидов (инвалидов) (сумма </w:t>
            </w:r>
            <w:hyperlink w:anchor="Par183" w:tooltip="02" w:history="1">
              <w:r>
                <w:rPr>
                  <w:color w:val="0000FF"/>
                </w:rPr>
                <w:t>строк 02</w:t>
              </w:r>
            </w:hyperlink>
            <w:r>
              <w:t xml:space="preserve"> - </w:t>
            </w:r>
            <w:hyperlink w:anchor="Par207" w:tooltip="04" w:history="1">
              <w:r>
                <w:rPr>
                  <w:color w:val="0000FF"/>
                </w:rPr>
                <w:t>04</w:t>
              </w:r>
            </w:hyperlink>
            <w: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bookmarkStart w:id="5" w:name="Par171"/>
            <w:bookmarkEnd w:id="5"/>
            <w: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  <w:r>
              <w:t xml:space="preserve">Из них (из </w:t>
            </w:r>
            <w:hyperlink w:anchor="Par171" w:tooltip="01" w:history="1">
              <w:r>
                <w:rPr>
                  <w:color w:val="0000FF"/>
                </w:rPr>
                <w:t>стр. 01</w:t>
              </w:r>
            </w:hyperlink>
            <w:r>
              <w:t>) в классах, кроме классов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bookmarkStart w:id="6" w:name="Par183"/>
            <w:bookmarkEnd w:id="6"/>
            <w: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  <w:r>
              <w:t xml:space="preserve">Из них (из </w:t>
            </w:r>
            <w:hyperlink w:anchor="Par171" w:tooltip="01" w:history="1">
              <w:r>
                <w:rPr>
                  <w:color w:val="0000FF"/>
                </w:rPr>
                <w:t>стр. 01</w:t>
              </w:r>
            </w:hyperlink>
            <w:r>
              <w:t>) в классах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A76">
            <w:pPr>
              <w:pStyle w:val="ConsPlusNormal"/>
            </w:pPr>
            <w:r>
              <w:t xml:space="preserve">Из них (из </w:t>
            </w:r>
            <w:hyperlink w:anchor="Par171" w:tooltip="01" w:history="1">
              <w:r>
                <w:rPr>
                  <w:color w:val="0000FF"/>
                </w:rPr>
                <w:t>стр. 01</w:t>
              </w:r>
            </w:hyperlink>
            <w:r>
              <w:t>) в классах для обучающихся с умственной отсталостью (интеллектуальными нарушениями)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bookmarkStart w:id="7" w:name="Par207"/>
            <w:bookmarkEnd w:id="7"/>
            <w: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1A76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D91A76">
      <w:pPr>
        <w:pStyle w:val="ConsPlusNormal"/>
        <w:jc w:val="both"/>
      </w:pPr>
    </w:p>
    <w:p w:rsidR="00000000" w:rsidRDefault="00D91A76">
      <w:pPr>
        <w:pStyle w:val="ConsPlusNonformat"/>
        <w:jc w:val="both"/>
      </w:pPr>
      <w:r>
        <w:t xml:space="preserve">    --------------------------------</w:t>
      </w:r>
    </w:p>
    <w:p w:rsidR="00000000" w:rsidRDefault="00D91A76">
      <w:pPr>
        <w:pStyle w:val="ConsPlusNonformat"/>
        <w:jc w:val="both"/>
      </w:pPr>
      <w:bookmarkStart w:id="8" w:name="Par220"/>
      <w:bookmarkEnd w:id="8"/>
      <w:r>
        <w:t xml:space="preserve">    &lt;*&gt;  Контингент  инвалидов  и  лиц с ОВЗ в организациях, осуществляющих</w:t>
      </w:r>
    </w:p>
    <w:p w:rsidR="00000000" w:rsidRDefault="00D91A76">
      <w:pPr>
        <w:pStyle w:val="ConsPlusNonformat"/>
        <w:jc w:val="both"/>
      </w:pPr>
      <w:r>
        <w:t>подготовку по программам общего образования (форма ФСН N ОО-1, на 1 октября</w:t>
      </w:r>
    </w:p>
    <w:p w:rsidR="00000000" w:rsidRDefault="00D91A76">
      <w:pPr>
        <w:pStyle w:val="ConsPlusNonformat"/>
        <w:jc w:val="both"/>
      </w:pPr>
      <w:r>
        <w:t>2016 г.) в 9 и 11 (12) классах, по трем категориям.</w:t>
      </w:r>
    </w:p>
    <w:p w:rsidR="00000000" w:rsidRDefault="00D91A76">
      <w:pPr>
        <w:pStyle w:val="ConsPlusNonformat"/>
        <w:jc w:val="both"/>
      </w:pPr>
    </w:p>
    <w:p w:rsidR="00000000" w:rsidRDefault="00D91A76">
      <w:pPr>
        <w:pStyle w:val="ConsPlusNonformat"/>
        <w:jc w:val="both"/>
      </w:pPr>
      <w:r>
        <w:t>Руководитель _________________________________ ___________ ________________</w:t>
      </w:r>
    </w:p>
    <w:p w:rsidR="00000000" w:rsidRDefault="00D91A76">
      <w:pPr>
        <w:pStyle w:val="ConsPlusNonformat"/>
        <w:jc w:val="both"/>
      </w:pPr>
      <w:r>
        <w:t xml:space="preserve">               (органа государственной власти   (подпись)     (Ф.И.О.)</w:t>
      </w:r>
    </w:p>
    <w:p w:rsidR="00000000" w:rsidRDefault="00D91A76">
      <w:pPr>
        <w:pStyle w:val="ConsPlusNonformat"/>
        <w:jc w:val="both"/>
      </w:pPr>
      <w:r>
        <w:t xml:space="preserve">              субъекта РФ или уполномоченного</w:t>
      </w:r>
    </w:p>
    <w:p w:rsidR="00000000" w:rsidRDefault="00D91A76">
      <w:pPr>
        <w:pStyle w:val="ConsPlusNonformat"/>
        <w:jc w:val="both"/>
      </w:pPr>
      <w:r>
        <w:t xml:space="preserve">          </w:t>
      </w:r>
      <w:r>
        <w:t xml:space="preserve">          органа субъекта РФ</w:t>
      </w:r>
    </w:p>
    <w:p w:rsidR="00000000" w:rsidRDefault="00D91A76">
      <w:pPr>
        <w:pStyle w:val="ConsPlusNonformat"/>
        <w:jc w:val="both"/>
      </w:pPr>
      <w:r>
        <w:t xml:space="preserve">                   в сфере образования)</w:t>
      </w:r>
    </w:p>
    <w:p w:rsidR="00000000" w:rsidRDefault="00D91A76">
      <w:pPr>
        <w:pStyle w:val="ConsPlusNonformat"/>
        <w:jc w:val="both"/>
      </w:pPr>
    </w:p>
    <w:p w:rsidR="00000000" w:rsidRDefault="00D91A76">
      <w:pPr>
        <w:pStyle w:val="ConsPlusNonformat"/>
        <w:jc w:val="both"/>
      </w:pPr>
      <w:r>
        <w:t>М.П.</w:t>
      </w:r>
    </w:p>
    <w:p w:rsidR="00000000" w:rsidRDefault="00D91A76">
      <w:pPr>
        <w:pStyle w:val="ConsPlusNonformat"/>
        <w:jc w:val="both"/>
      </w:pPr>
    </w:p>
    <w:p w:rsidR="00000000" w:rsidRDefault="00D91A76">
      <w:pPr>
        <w:pStyle w:val="ConsPlusNonformat"/>
        <w:jc w:val="both"/>
      </w:pPr>
      <w:r>
        <w:t>Исполнитель ___________________ Тел. ___________ Эл. почта ________________</w:t>
      </w:r>
    </w:p>
    <w:p w:rsidR="00000000" w:rsidRDefault="00D91A76">
      <w:pPr>
        <w:pStyle w:val="ConsPlusNonformat"/>
        <w:jc w:val="both"/>
      </w:pPr>
      <w:r>
        <w:t xml:space="preserve">                  (Ф.И.О.)</w:t>
      </w:r>
    </w:p>
    <w:p w:rsidR="00000000" w:rsidRDefault="00D91A76">
      <w:pPr>
        <w:pStyle w:val="ConsPlusNonformat"/>
        <w:jc w:val="both"/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right"/>
        <w:outlineLvl w:val="0"/>
      </w:pPr>
      <w:r>
        <w:t>Приложение 2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center"/>
      </w:pPr>
      <w:bookmarkStart w:id="9" w:name="Par241"/>
      <w:bookmarkEnd w:id="9"/>
      <w:r>
        <w:t>МЕТОДИЧЕСКИЕ РЕКОМЕНДАЦИИ</w:t>
      </w:r>
    </w:p>
    <w:p w:rsidR="00000000" w:rsidRDefault="00D91A76">
      <w:pPr>
        <w:pStyle w:val="ConsPlusNormal"/>
        <w:jc w:val="center"/>
      </w:pPr>
      <w:r>
        <w:t>ПО ОРГАНИЗАЦИИ ПРИЕМНОЙ КАМПАНИИ ЛИЦ С ОГРАНИЧЕННЫМИ</w:t>
      </w:r>
    </w:p>
    <w:p w:rsidR="00000000" w:rsidRDefault="00D91A76">
      <w:pPr>
        <w:pStyle w:val="ConsPlusNormal"/>
        <w:jc w:val="center"/>
      </w:pPr>
      <w:r>
        <w:t>ВОЗМОЖНОСТЯМИ ЗДОРОВЬЯ И ИНВАЛИДНОСТЬЮ НА ОБУЧЕНИЕ</w:t>
      </w:r>
    </w:p>
    <w:p w:rsidR="00000000" w:rsidRDefault="00D91A76">
      <w:pPr>
        <w:pStyle w:val="ConsPlusNormal"/>
        <w:jc w:val="center"/>
      </w:pPr>
      <w:r>
        <w:t>ПО ПРОГРАММАМ СРЕДНЕГО ПРОФЕССИОНАЛЬНОГО ОБРАЗОВАНИЯ</w:t>
      </w:r>
    </w:p>
    <w:p w:rsidR="00000000" w:rsidRDefault="00D91A76">
      <w:pPr>
        <w:pStyle w:val="ConsPlusNormal"/>
        <w:jc w:val="center"/>
      </w:pPr>
      <w:r>
        <w:t>И ПРОФЕССИОНАЛЬНОГО ОБУЧЕНИЯ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center"/>
        <w:outlineLvl w:val="1"/>
      </w:pPr>
      <w:r>
        <w:t>1. Общие положения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ind w:firstLine="540"/>
        <w:jc w:val="both"/>
      </w:pPr>
      <w:r>
        <w:t>1.1. Методические рекомендации разработаны в целях обеспечения прав лиц с ограниченными возможностями здоровья (далее - ОВЗ) и инвалидностью на получение</w:t>
      </w:r>
      <w:r>
        <w:t xml:space="preserve"> среднего профессионального образования и профессионального обучения.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Настоящие методические рекомендации разработаны в соответствии с: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Конвенцией ООН "О правах инвалидов" от 13 декабря 2006 года;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 xml:space="preserve">Указом Президента Российской Федерации от 7 мая 2012 г. </w:t>
      </w:r>
      <w:r>
        <w:t>N 597 "О мероприятиях по реализации государственной социальной политики";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Указом Президента Российской Федерации от 7 мая 2012 г. N 599 "О мерах по реализации государственной политики в области образования и науки";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Федеральным законом Российской Федерации</w:t>
      </w:r>
      <w:r>
        <w:t xml:space="preserve"> от 29 декабря 2012 г. N 273-ФЗ "Об образовании в Российской Федерации";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Федеральным законом Российской Федерации от 24 ноября 1995 г. N 181-ФЗ "О социальной защите инвалидов в Российской Федерации";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Положением о профессиональной ориентации и психологическ</w:t>
      </w:r>
      <w:r>
        <w:t>ой поддержке населения в Российской Федерации, утвержденным Постановлением Минтруда России от 27 сентября 1996 г. N 1;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Порядком организации и осуществления образовательной деятельности по образовательным программам среднего профессионального образования, у</w:t>
      </w:r>
      <w:r>
        <w:t>твержденным приказом Минобрнауки России от 14 июня 2013 г. N 464;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Порядком приема на обучение по образовательным программам среднего профессионального образования, утвержденным приказом Минобрнауки России от 23 января 2014 г. N 36;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Порядком обеспечения усл</w:t>
      </w:r>
      <w:r>
        <w:t xml:space="preserve">овий доступности для инвалидов объектов и предоставляемых услуг в сфере образования, а также оказания им при этом необходимой помощи, утвержденным </w:t>
      </w:r>
      <w:r>
        <w:lastRenderedPageBreak/>
        <w:t>приказом Минобрнауки России от 9 января 2015 г. N 1309;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 xml:space="preserve">Порядком организации и осуществления образовательной </w:t>
      </w:r>
      <w:r>
        <w:t>деятельности по основным программам профессионального обучения, утвержденным приказом Минобрнауки России от 18 апреля 2013 г. N 292;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 xml:space="preserve">Требованиями к организации образовательного процесса для обучения инвалидов и лиц с ограниченными возможностями здоровья в </w:t>
      </w:r>
      <w:r>
        <w:t>профессиональных образовательных организациях, письмо Директора департамента государственной политики в сфере рабочих кадров и ДПО Минобрнауки России от 18 марта 2014 г. N 06-281;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Методическими рекомендациями по перечню рекомендуемых видов трудовой и профе</w:t>
      </w:r>
      <w:r>
        <w:t>ссиональной деятельности инвалидов с учетом нарушенных функций и ограничений их жизнедеятельности, утвержденными приказом Минтруда России от 4 августа 2014 г. N 515.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1.2. Получение лицами с ОВЗ и инвалидностью профессионального образования и профессиональн</w:t>
      </w:r>
      <w:r>
        <w:t>ого обучения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1.3. При организации и о</w:t>
      </w:r>
      <w:r>
        <w:t>существлении эффективной профориентационной работы с лицами с ОВЗ и инвалидностью в субъекте Российской Федерации необходимо взаимодействие органов исполнительной власти в сферах образования, труда и занятости населения, социальной защиты населения, органо</w:t>
      </w:r>
      <w:r>
        <w:t>в муниципальной власти, образовательных организаций, реализующих образовательные программы среднего профессионального образования и профессионального обучения, и работодателей.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1.4. Органам исполнительной власти субъектов Российской Федерации в сфере образ</w:t>
      </w:r>
      <w:r>
        <w:t>ования с участием органов муниципального образования рекомендуется осуществлять мониторинг, направленный на выявление количества выпускников с ОВЗ, в том числе обучавшихся по основным адаптированным общеобразовательным программам образовательных организаци</w:t>
      </w:r>
      <w:r>
        <w:t>й и организаций, осуществляющих обучение, с целью прогнозирования количества потенциальных абитуриентов образовательных организаций профессионального образования в субъекте Российской Федерации в текущем году.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1.5. Формирование объемов государственного зад</w:t>
      </w:r>
      <w:r>
        <w:t>ания на реализацию программ профессионального обучения проводится с учетом данных мониторинга, направленного на выявление количества потенциальных абитуриентов из числа лиц с ОВЗ, желающих поступать на обучение в профессиональные образовательные организаци</w:t>
      </w:r>
      <w:r>
        <w:t>и и потребностей органов муниципального образования, региональных рынков труда.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center"/>
        <w:outlineLvl w:val="1"/>
      </w:pPr>
      <w:r>
        <w:t>2. Используемые термины, определения, сокращения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ind w:firstLine="540"/>
        <w:jc w:val="both"/>
      </w:pPr>
      <w:r>
        <w:t>Абилитация инвалидов - система и процесс формирования отсутствовавших у инвалидов способностей к бытовой, общественной, профе</w:t>
      </w:r>
      <w:r>
        <w:t>ссиональной и иной деятельности.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 xml:space="preserve"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</w:t>
      </w:r>
      <w:r>
        <w:lastRenderedPageBreak/>
        <w:t xml:space="preserve">психофизического развития, индивидуальных возможностей и </w:t>
      </w:r>
      <w:r>
        <w:t>при необходимости обеспечивающая коррекцию нарушений развития и социальную адаптацию указанных лиц.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Базовая профессиональная образовательная организация - профессиональная образовательная организация, обеспечивающая поддержку региональных систем инклюзивно</w:t>
      </w:r>
      <w:r>
        <w:t>го профессионального образования инвалидов, созданная в рамках реализации мероприятия государственной программы Российской Федерации "Доступная среда" на 2011 - 2020 годы.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Инвалид - лицо, которое имеет нарушение здоровья со стойким расстройством функций ор</w:t>
      </w:r>
      <w:r>
        <w:t>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Индивидуальная программа реабилитации, абилитации инвалида - комплекс оптимальных для инва</w:t>
      </w:r>
      <w:r>
        <w:t>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</w:t>
      </w:r>
      <w:r>
        <w:t>ие, восстановление, компенсацию способностей инвалида к выполнению определенных видов деятельности (далее - ИПРА).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</w:t>
      </w:r>
      <w:r>
        <w:t>остей и индивидуальных возможностей.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</w:t>
      </w:r>
      <w:r>
        <w:t>ния специальных условий.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Профессиональная информация -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</w:t>
      </w:r>
      <w:r>
        <w:t>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Профессиональная консультация - оказани</w:t>
      </w:r>
      <w:r>
        <w:t>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Профессиональное самоопределение - многомерны</w:t>
      </w:r>
      <w:r>
        <w:t>й, многоэтапный, многоступенчатый и динамичный процесс. При этом подчеркивается, что профессиональное самоопределение не заканчивается выбором профессии, а продолжается в течение всей активной трудовой деятельности человека и подготовки к ней.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Профессионал</w:t>
      </w:r>
      <w:r>
        <w:t>ьный отбор -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lastRenderedPageBreak/>
        <w:t>Профессиональный подбор - предоставление рекомендаций человеку о возможных направлениях пр</w:t>
      </w:r>
      <w:r>
        <w:t>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Реабилитация инвалидов - система и процесс</w:t>
      </w:r>
      <w:r>
        <w:t xml:space="preserve"> полного или частичного восстановления способностей инвалидов к бытовой, общественной, профессиональной и иной деятельности.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Специальные условия для получения образования обучающимися с ограниченными возможностями здоровья - это условия обучения, воспитани</w:t>
      </w:r>
      <w:r>
        <w:t xml:space="preserve">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</w:t>
      </w:r>
      <w:r>
        <w:t>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</w:t>
      </w:r>
      <w:r>
        <w:t>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center"/>
        <w:outlineLvl w:val="1"/>
      </w:pPr>
      <w:r>
        <w:t>3. Сопровождение абитуриентов</w:t>
      </w:r>
    </w:p>
    <w:p w:rsidR="00000000" w:rsidRDefault="00D91A76">
      <w:pPr>
        <w:pStyle w:val="ConsPlusNormal"/>
        <w:jc w:val="center"/>
      </w:pPr>
      <w:r>
        <w:t>из числа лиц с инвалидностью и с ОВЗ на этапе поступления</w:t>
      </w:r>
    </w:p>
    <w:p w:rsidR="00000000" w:rsidRDefault="00D91A76">
      <w:pPr>
        <w:pStyle w:val="ConsPlusNormal"/>
        <w:jc w:val="center"/>
      </w:pPr>
      <w:r>
        <w:t>в профессиональную образовательную организацию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ind w:firstLine="540"/>
        <w:jc w:val="both"/>
      </w:pPr>
      <w:r>
        <w:t>3.1. В базовых профессиональных образовательных организациях создаются региональные центры сопровождения приема абитуриентов из числа лиц с ОВЗ и инвалидностью (далее - региональные центры сопровождения).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3.</w:t>
      </w:r>
      <w:r>
        <w:t xml:space="preserve">2. Региональные центры сопровождения организуют и координируют взаимодействие и информирование всех образовательных организаций субъекта Российской Федерации, реализующих образовательные программы среднего профессионального образования и профессионального </w:t>
      </w:r>
      <w:r>
        <w:t>обучения, по вопросам осуществления приема на обучение абитуриентов из числа лиц с ОВЗ в течение всего периода приемной кампании, в том числе могут проводить: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работу по профдиагностике и профконсультированию потенциальных абитуриентов с целью прогнозирован</w:t>
      </w:r>
      <w:r>
        <w:t>ия вариантов их профессионального образования/профессионального обучения;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информационные мероприятия (семинары, вебинары) для сотрудников приемных комиссий профессиональных образовательных организаций субъекта Российской Федерации по вопросам приема, сопро</w:t>
      </w:r>
      <w:r>
        <w:t>вождения абитуриентов с ОВЗ и инвалидностью;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консультативно-разъяснительную работу с абитуриентами из числа лиц с ОВЗ и инвалидностью, а также с их родителями (законными представителями), направленную на выбор специальности/профессии, соответствующей реком</w:t>
      </w:r>
      <w:r>
        <w:t>ендациям ПМПК или ИПРА, в том числе (при необходимости) в изменении маршрута профессиональной реабилитации в соответствии с личностными способностями, пригодностью к той или иной профессии и потребностью работодателей предприятий и организаций субъекта Рос</w:t>
      </w:r>
      <w:r>
        <w:t>сийской Федерации.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 xml:space="preserve">3.3. Региональные центры сопровождения должны быть обеспечены полной </w:t>
      </w:r>
      <w:r>
        <w:lastRenderedPageBreak/>
        <w:t>актуализированной информацией обо всех образовательных организациях субъекта Российской Федерации, осуществляющих обучение по программам среднего профессионального обра</w:t>
      </w:r>
      <w:r>
        <w:t>зования и профессионального обучения, включая информацию: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о реализации образовательных программ с использованием дистанционных образовательных технологий, электронного обучения;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об образовательных программах, реализуемых с использованием ресурсов нескольки</w:t>
      </w:r>
      <w:r>
        <w:t>х организаций, осуществляющих образовательную деятельность;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об условиях доступности для инвалидов объектов и предоставляемых услуг.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 xml:space="preserve">3.4. К работе в региональных центрах сопровождения при необходимости привлекаются специалисты: психологи (педагог-психолог, </w:t>
      </w:r>
      <w:r>
        <w:t>специальный психолог), социальные педагоги, специалисты по специальным техническим и программным средствам обучения (специалисты по информационно-технической поддержке образовательной деятельности, инженеры для обслуживания электроакустической аппаратуры),</w:t>
      </w:r>
      <w:r>
        <w:t xml:space="preserve"> сурдопедагоги, сурдопереводчики, тифлопедагоги, тифлосурдопереводчики, олигофренопедагоги.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3.5. В региональных центрах сопровождения и приемных комиссиях образовательных организаций рекомендуется организовать работу "горячей линии" в период приемной кампа</w:t>
      </w:r>
      <w:r>
        <w:t>нии для оперативного консультирования потенциальных абитуриентов с ОВЗ и инвалидов, а также их родителей (законных представителей) по вопросам выбора направления обучения и приема в профессиональные образовательные организации субъекта Российской Федерации</w:t>
      </w:r>
      <w:r>
        <w:t>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3.6. Руководители образовательных организаций, осуществляющих обучение лиц с ОВЗ по адаптированным общеобразовательным программам, должны быть проинформированы о деятельности региональных центров сопровождения и при необходимости взаимодействовать с ними</w:t>
      </w:r>
      <w:r>
        <w:t>.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center"/>
        <w:outlineLvl w:val="1"/>
      </w:pPr>
      <w:r>
        <w:t>4. Особенности работы приемной комиссии</w:t>
      </w:r>
    </w:p>
    <w:p w:rsidR="00000000" w:rsidRDefault="00D91A76">
      <w:pPr>
        <w:pStyle w:val="ConsPlusNormal"/>
        <w:jc w:val="center"/>
      </w:pPr>
      <w:r>
        <w:t>образовательной организации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ind w:firstLine="540"/>
        <w:jc w:val="both"/>
      </w:pPr>
      <w:r>
        <w:t>4.1. В приемной комисс</w:t>
      </w:r>
      <w:r>
        <w:t>ии образовательной организации, осуществляющей прием граждан по программам среднего профессионального образования и профессионального обучения, должен быть определен специалист, ответственный за сопровождение абитуриентов из числа лиц с ОВЗ и инвалидностью</w:t>
      </w:r>
      <w:r>
        <w:t xml:space="preserve"> на этапе поступления в профессиональную образовательную организацию.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Сопровождение абитуриентов из числа лиц с ОВЗ и инвалидностью включает в том числе ориентирование на освоение сходных профессиональных образовательных программ в данной или других профес</w:t>
      </w:r>
      <w:r>
        <w:t>сиональных образовательных организациях субъекта Российской Федерации (в случаях наличия рисков непоступления).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Сведения о данном абитуриенте с его письменного согласия могут передаваться в региональный центр сопровождения для продолжения работы по определ</w:t>
      </w:r>
      <w:r>
        <w:t>ению его в профессиональную образовательную организацию.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 xml:space="preserve">4.2. Информация об указанном специалисте и контактные данные должны быть </w:t>
      </w:r>
      <w:r>
        <w:lastRenderedPageBreak/>
        <w:t>предоставлены в региональный центр сопровождения для осуществления эффективного и оперативного взаимодействия.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4.3. При необхо</w:t>
      </w:r>
      <w:r>
        <w:t>димости профессиональной образовательной организации рекомендуется организовывать работу выездных приемных комиссий для лиц с ОВЗ и инвалидностью.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4.4. При первичном обращении в приемную комиссию абитуриенты с ограниченными возможностями здоровья и инвалид</w:t>
      </w:r>
      <w:r>
        <w:t>ностью, а также их родители, законные представители получают: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консультацию на основании ИПРА и</w:t>
      </w:r>
      <w:r>
        <w:t xml:space="preserve"> (или) ПМПК по определению круга специальностей или профессий, которые могут быть освоены поступающим в данной профессиональной образовательной организации и других профессиональных образовательных организациях субъекта Российской Федерации с учетом балла </w:t>
      </w:r>
      <w:r>
        <w:t>аттестата или результатов государственной итоговой аттестации;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информацию о льготах, перечне необходимых документов, условиях и порядке поступления в профессиональную образовательную организацию поступающих;</w:t>
      </w:r>
    </w:p>
    <w:p w:rsidR="00000000" w:rsidRDefault="00D91A76">
      <w:pPr>
        <w:pStyle w:val="ConsPlusNormal"/>
        <w:spacing w:before="240"/>
        <w:ind w:firstLine="540"/>
        <w:jc w:val="both"/>
      </w:pPr>
      <w:r>
        <w:t>рекомендации по перенаправлению документов в дру</w:t>
      </w:r>
      <w:r>
        <w:t>гие профессиональные образовательные организации субъекта Российской Федерации (при условии невозможности поступления на конкретные специальности или профессии в данной профессиональной образовательной организации).</w:t>
      </w:r>
    </w:p>
    <w:p w:rsidR="00000000" w:rsidRDefault="00D91A76">
      <w:pPr>
        <w:pStyle w:val="ConsPlusNormal"/>
        <w:jc w:val="both"/>
      </w:pPr>
    </w:p>
    <w:p w:rsidR="00000000" w:rsidRDefault="00D91A76">
      <w:pPr>
        <w:pStyle w:val="ConsPlusNormal"/>
        <w:jc w:val="both"/>
      </w:pPr>
    </w:p>
    <w:p w:rsidR="00D91A76" w:rsidRDefault="00D91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1A76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76" w:rsidRDefault="00D91A76">
      <w:pPr>
        <w:spacing w:after="0" w:line="240" w:lineRule="auto"/>
      </w:pPr>
      <w:r>
        <w:separator/>
      </w:r>
    </w:p>
  </w:endnote>
  <w:endnote w:type="continuationSeparator" w:id="0">
    <w:p w:rsidR="00D91A76" w:rsidRDefault="00D9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1A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01450">
            <w:rPr>
              <w:sz w:val="20"/>
              <w:szCs w:val="20"/>
            </w:rPr>
            <w:fldChar w:fldCharType="separate"/>
          </w:r>
          <w:r w:rsidR="0040145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01450">
            <w:rPr>
              <w:sz w:val="20"/>
              <w:szCs w:val="20"/>
            </w:rPr>
            <w:fldChar w:fldCharType="separate"/>
          </w:r>
          <w:r w:rsidR="0040145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1A7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1A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01450">
            <w:rPr>
              <w:sz w:val="20"/>
              <w:szCs w:val="20"/>
            </w:rPr>
            <w:fldChar w:fldCharType="separate"/>
          </w:r>
          <w:r w:rsidR="00401450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01450">
            <w:rPr>
              <w:sz w:val="20"/>
              <w:szCs w:val="20"/>
            </w:rPr>
            <w:fldChar w:fldCharType="separate"/>
          </w:r>
          <w:r w:rsidR="00401450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1A7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1A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01450">
            <w:rPr>
              <w:sz w:val="20"/>
              <w:szCs w:val="20"/>
            </w:rPr>
            <w:fldChar w:fldCharType="separate"/>
          </w:r>
          <w:r w:rsidR="00401450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01450">
            <w:rPr>
              <w:sz w:val="20"/>
              <w:szCs w:val="20"/>
            </w:rPr>
            <w:fldChar w:fldCharType="separate"/>
          </w:r>
          <w:r w:rsidR="00401450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1A7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1A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01450">
            <w:rPr>
              <w:sz w:val="20"/>
              <w:szCs w:val="20"/>
            </w:rPr>
            <w:fldChar w:fldCharType="separate"/>
          </w:r>
          <w:r w:rsidR="00401450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01450">
            <w:rPr>
              <w:sz w:val="20"/>
              <w:szCs w:val="20"/>
            </w:rPr>
            <w:fldChar w:fldCharType="separate"/>
          </w:r>
          <w:r w:rsidR="00401450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1A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76" w:rsidRDefault="00D91A76">
      <w:pPr>
        <w:spacing w:after="0" w:line="240" w:lineRule="auto"/>
      </w:pPr>
      <w:r>
        <w:separator/>
      </w:r>
    </w:p>
  </w:footnote>
  <w:footnote w:type="continuationSeparator" w:id="0">
    <w:p w:rsidR="00D91A76" w:rsidRDefault="00D9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18.05.2017 N 06-517</w:t>
          </w:r>
          <w:r>
            <w:rPr>
              <w:sz w:val="16"/>
              <w:szCs w:val="16"/>
            </w:rPr>
            <w:br/>
            <w:t>"О дополнительных мерах"</w:t>
          </w:r>
          <w:r>
            <w:rPr>
              <w:sz w:val="16"/>
              <w:szCs w:val="16"/>
            </w:rPr>
            <w:br/>
            <w:t>(вместе с "Методи</w:t>
          </w:r>
          <w:r>
            <w:rPr>
              <w:sz w:val="16"/>
              <w:szCs w:val="16"/>
            </w:rPr>
            <w:t>ческими рекомендациями по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center"/>
          </w:pPr>
        </w:p>
        <w:p w:rsidR="00000000" w:rsidRDefault="00D91A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D91A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1A7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18.05.2017 N 06-517</w:t>
          </w:r>
          <w:r>
            <w:rPr>
              <w:sz w:val="16"/>
              <w:szCs w:val="16"/>
            </w:rPr>
            <w:br/>
            <w:t>"О дополнительных мерах"</w:t>
          </w:r>
          <w:r>
            <w:rPr>
              <w:sz w:val="16"/>
              <w:szCs w:val="16"/>
            </w:rPr>
            <w:br/>
            <w:t>(вместе с "Методическими рекомендациями по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center"/>
          </w:pPr>
        </w:p>
        <w:p w:rsidR="00000000" w:rsidRDefault="00D91A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</w:t>
          </w:r>
          <w:r>
            <w:rPr>
              <w:sz w:val="18"/>
              <w:szCs w:val="18"/>
            </w:rPr>
            <w:t xml:space="preserve">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D91A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1A7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</w:t>
          </w:r>
          <w:r>
            <w:rPr>
              <w:sz w:val="16"/>
              <w:szCs w:val="16"/>
            </w:rPr>
            <w:t>брнауки России от 18.05.2017 N 06-517</w:t>
          </w:r>
          <w:r>
            <w:rPr>
              <w:sz w:val="16"/>
              <w:szCs w:val="16"/>
            </w:rPr>
            <w:br/>
            <w:t>"О дополнительных мерах"</w:t>
          </w:r>
          <w:r>
            <w:rPr>
              <w:sz w:val="16"/>
              <w:szCs w:val="16"/>
            </w:rPr>
            <w:br/>
            <w:t>(вместе с "Методическими рекомендациями по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center"/>
          </w:pPr>
        </w:p>
        <w:p w:rsidR="00000000" w:rsidRDefault="00D91A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D91A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1A7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18.05.2017 N 06-517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дополнительных мерах"</w:t>
          </w:r>
          <w:r>
            <w:rPr>
              <w:sz w:val="16"/>
              <w:szCs w:val="16"/>
            </w:rPr>
            <w:br/>
            <w:t>(вместе с "Методическими рекомендациями по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center"/>
          </w:pPr>
        </w:p>
        <w:p w:rsidR="00000000" w:rsidRDefault="00D91A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A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D91A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1A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50"/>
    <w:rsid w:val="00401450"/>
    <w:rsid w:val="00D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3ABBD7-B9EA-490C-AB0C-EF016D1A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3455</Words>
  <Characters>19698</Characters>
  <Application>Microsoft Office Word</Application>
  <DocSecurity>2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18.05.2017 N 06-517"О дополнительных мерах"(вместе с "Методическими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</vt:lpstr>
    </vt:vector>
  </TitlesOfParts>
  <Company>КонсультантПлюс Версия 4018.00.10</Company>
  <LinksUpToDate>false</LinksUpToDate>
  <CharactersWithSpaces>23107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18.05.2017 N 06-517"О дополнительных мерах"(вместе с "Методическими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</dc:title>
  <dc:subject/>
  <dc:creator>222</dc:creator>
  <cp:keywords/>
  <dc:description/>
  <cp:lastModifiedBy>222</cp:lastModifiedBy>
  <cp:revision>2</cp:revision>
  <dcterms:created xsi:type="dcterms:W3CDTF">2019-04-02T07:04:00Z</dcterms:created>
  <dcterms:modified xsi:type="dcterms:W3CDTF">2019-04-02T07:04:00Z</dcterms:modified>
</cp:coreProperties>
</file>