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40719">
      <w:pPr>
        <w:pStyle w:val="1"/>
      </w:pPr>
      <w:r>
        <w:fldChar w:fldCharType="begin"/>
      </w:r>
      <w:r>
        <w:instrText>HYPERLINK "http://ivo.garant.ru/document?id=70342918&amp;sub=0"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31 августа 2013 г. N 755</w:t>
      </w:r>
      <w:r>
        <w:rPr>
          <w:rStyle w:val="a4"/>
          <w:b w:val="0"/>
          <w:bCs w:val="0"/>
        </w:rPr>
        <w:br/>
        <w:t>"О федеральной информационной системе обеспечения проведения</w:t>
      </w:r>
      <w:r>
        <w:rPr>
          <w:rStyle w:val="a4"/>
          <w:b w:val="0"/>
          <w:bCs w:val="0"/>
        </w:rPr>
        <w:t xml:space="preserve">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</w:t>
      </w:r>
      <w:r>
        <w:rPr>
          <w:rStyle w:val="a4"/>
          <w:b w:val="0"/>
          <w:bCs w:val="0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  <w:r>
        <w:fldChar w:fldCharType="end"/>
      </w:r>
    </w:p>
    <w:p w:rsidR="00000000" w:rsidRDefault="00340719">
      <w:pPr>
        <w:pStyle w:val="ab"/>
      </w:pPr>
      <w:r>
        <w:t>С изменениями и дополнениями от:</w:t>
      </w:r>
    </w:p>
    <w:p w:rsidR="00000000" w:rsidRDefault="00340719">
      <w:pPr>
        <w:pStyle w:val="a9"/>
      </w:pPr>
      <w:r>
        <w:t>16 октября 2017 г., 29 ноября 2018 г.</w:t>
      </w:r>
    </w:p>
    <w:p w:rsidR="00000000" w:rsidRDefault="00340719"/>
    <w:p w:rsidR="00000000" w:rsidRDefault="00340719">
      <w:r>
        <w:t xml:space="preserve">В соответствии с </w:t>
      </w:r>
      <w:hyperlink r:id="rId5" w:history="1">
        <w:r>
          <w:rPr>
            <w:rStyle w:val="a4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340719">
      <w:bookmarkStart w:id="1" w:name="sub_1"/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</w:t>
      </w:r>
      <w:r>
        <w:t>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</w:t>
      </w:r>
      <w:r>
        <w:t>бразования.</w:t>
      </w:r>
    </w:p>
    <w:p w:rsidR="00000000" w:rsidRDefault="00340719">
      <w:bookmarkStart w:id="2" w:name="sub_2"/>
      <w:bookmarkEnd w:id="1"/>
      <w:r>
        <w:t xml:space="preserve">2.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</w:t>
      </w:r>
      <w:r>
        <w:t>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</w:t>
      </w:r>
      <w:r>
        <w:t>учающихся, освоивших основные образовательные программы основного общего и среднего общего образования.</w:t>
      </w:r>
    </w:p>
    <w:p w:rsidR="00000000" w:rsidRDefault="00340719">
      <w:bookmarkStart w:id="3" w:name="sub_3"/>
      <w:bookmarkEnd w:id="2"/>
      <w:r>
        <w:t xml:space="preserve">3. 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</w:t>
      </w:r>
      <w:r>
        <w:t>27 января 2012 г. N 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</w:t>
      </w:r>
      <w:r>
        <w:t>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 6, ст. 681).</w:t>
      </w:r>
    </w:p>
    <w:p w:rsidR="00000000" w:rsidRDefault="00340719">
      <w:bookmarkStart w:id="4" w:name="sub_4"/>
      <w:bookmarkEnd w:id="3"/>
      <w:r>
        <w:t>4. Утратил силу с 26 окт</w:t>
      </w:r>
      <w:r>
        <w:t xml:space="preserve">ября 2017 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bookmarkEnd w:id="4"/>
    <w:p w:rsidR="00000000" w:rsidRDefault="0034071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0719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340719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719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719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340719"/>
    <w:p w:rsidR="00000000" w:rsidRDefault="00340719">
      <w:r>
        <w:t>Москва</w:t>
      </w:r>
    </w:p>
    <w:p w:rsidR="00000000" w:rsidRDefault="00340719">
      <w:pPr>
        <w:pStyle w:val="ac"/>
        <w:ind w:left="139"/>
      </w:pPr>
      <w:r>
        <w:t>31 августа 2013 г. N 755</w:t>
      </w:r>
    </w:p>
    <w:p w:rsidR="00000000" w:rsidRDefault="00340719"/>
    <w:p w:rsidR="00000000" w:rsidRDefault="00340719">
      <w:pPr>
        <w:pStyle w:val="1"/>
      </w:pPr>
      <w:bookmarkStart w:id="5" w:name="sub_1000"/>
      <w:r>
        <w:t>Правила</w:t>
      </w:r>
      <w:r>
        <w:br/>
        <w:t>формирования и ведения федеральной информационной системы обеспечения проведения государственной итоговой аттестации обучающихся, освоивших осн</w:t>
      </w:r>
      <w:r>
        <w:t xml:space="preserve">овные образовательные программы основного общего и среднего общего образования, и приема граждан в </w:t>
      </w:r>
      <w:r>
        <w:lastRenderedPageBreak/>
        <w:t>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</w:t>
      </w:r>
      <w:r>
        <w:t>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31 августа 2013 г. N 755)</w:t>
      </w:r>
    </w:p>
    <w:bookmarkEnd w:id="5"/>
    <w:p w:rsidR="00000000" w:rsidRDefault="00340719">
      <w:pPr>
        <w:pStyle w:val="ab"/>
      </w:pPr>
      <w:r>
        <w:t>С изменениями и дополне</w:t>
      </w:r>
      <w:r>
        <w:t>ниями от:</w:t>
      </w:r>
    </w:p>
    <w:p w:rsidR="00000000" w:rsidRDefault="00340719">
      <w:pPr>
        <w:pStyle w:val="a9"/>
      </w:pPr>
      <w:r>
        <w:t>16 октября 2017 г., 29 ноября 2018 г.</w:t>
      </w:r>
    </w:p>
    <w:p w:rsidR="00000000" w:rsidRDefault="00340719"/>
    <w:p w:rsidR="00000000" w:rsidRDefault="00340719">
      <w:bookmarkStart w:id="6" w:name="sub_1001"/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</w:t>
      </w:r>
      <w:r>
        <w:t>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</w:t>
      </w:r>
      <w:r>
        <w:t>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bookmarkEnd w:id="6"/>
    <w:p w:rsidR="00000000" w:rsidRDefault="00340719">
      <w:r>
        <w:t xml:space="preserve">Целью формирования федеральной информационной системы и региональных информационных систем </w:t>
      </w:r>
      <w:r>
        <w:t>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</w:t>
      </w:r>
      <w:r>
        <w:t>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000000" w:rsidRDefault="00340719">
      <w:bookmarkStart w:id="7" w:name="sub_100103"/>
      <w:r>
        <w:t>В настоящих Правилах п</w:t>
      </w:r>
      <w:r>
        <w:t>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</w:t>
      </w:r>
      <w:r>
        <w:t>мы и ведение ее информационных ресурсов.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8" w:name="sub_100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340719">
      <w:pPr>
        <w:pStyle w:val="a7"/>
      </w:pPr>
      <w:r>
        <w:t xml:space="preserve">Пункт 2 изменен с 26 октября 2017 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340719">
      <w:pPr>
        <w:pStyle w:val="a7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340719">
      <w:r>
        <w:t>2. Федеральная и региональные информационные системы являются государственными информационными системами.</w:t>
      </w:r>
    </w:p>
    <w:p w:rsidR="00000000" w:rsidRDefault="00340719">
      <w:r>
        <w:t>Организация формирования и ведения федеральной информационно</w:t>
      </w:r>
      <w:r>
        <w:t>й системы осуществляется Федеральной службой по надзору в сфере образования и науки.</w:t>
      </w:r>
    </w:p>
    <w:p w:rsidR="00000000" w:rsidRDefault="00340719"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</w:t>
      </w:r>
      <w:r>
        <w:t>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000000" w:rsidRDefault="00340719">
      <w:r>
        <w:t xml:space="preserve">Оператором федеральной информационной системы является </w:t>
      </w:r>
      <w:hyperlink r:id="rId11" w:history="1">
        <w:r>
          <w:rPr>
            <w:rStyle w:val="a4"/>
          </w:rPr>
          <w:t>Федеральная сл</w:t>
        </w:r>
        <w:r>
          <w:rPr>
            <w:rStyle w:val="a4"/>
          </w:rPr>
          <w:t>ужба по надзору в сфере образования и науки</w:t>
        </w:r>
      </w:hyperlink>
      <w:r>
        <w:t>.</w:t>
      </w:r>
    </w:p>
    <w:p w:rsidR="00000000" w:rsidRDefault="00340719"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</w:t>
      </w:r>
      <w:r>
        <w:t>ия (далее - органы исполнительной власти субъектов Российской Федерации).</w:t>
      </w:r>
    </w:p>
    <w:p w:rsidR="00000000" w:rsidRDefault="00340719"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</w:t>
      </w:r>
      <w:r>
        <w:t>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000000" w:rsidRDefault="00340719">
      <w:r>
        <w:lastRenderedPageBreak/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000000" w:rsidRDefault="00340719">
      <w:bookmarkStart w:id="9" w:name="sub_10028"/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 в сфере закуп</w:t>
      </w:r>
      <w:r>
        <w:t>ок товаров, работ, услуг для обеспечения государственных и муниципальных нужд".</w:t>
      </w:r>
    </w:p>
    <w:p w:rsidR="00000000" w:rsidRDefault="00340719">
      <w:bookmarkStart w:id="10" w:name="sub_1003"/>
      <w:bookmarkEnd w:id="9"/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000000" w:rsidRDefault="00340719">
      <w:bookmarkStart w:id="11" w:name="sub_1031"/>
      <w:bookmarkEnd w:id="10"/>
      <w:r>
        <w:t>а) обеспечение технического функционирования федеральной и региональных информационных систем;</w:t>
      </w:r>
    </w:p>
    <w:p w:rsidR="00000000" w:rsidRDefault="00340719">
      <w:bookmarkStart w:id="12" w:name="sub_1032"/>
      <w:bookmarkEnd w:id="11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000000" w:rsidRDefault="00340719">
      <w:bookmarkStart w:id="13" w:name="sub_1033"/>
      <w:bookmarkEnd w:id="12"/>
      <w:r>
        <w:t>в) о</w:t>
      </w:r>
      <w:r>
        <w:t>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000000" w:rsidRDefault="00340719">
      <w:bookmarkStart w:id="14" w:name="sub_1034"/>
      <w:bookmarkEnd w:id="13"/>
      <w:r>
        <w:t>г) обеспечение защиты информации, содержащейся в федеральной и региональных информационных системах;</w:t>
      </w:r>
    </w:p>
    <w:p w:rsidR="00000000" w:rsidRDefault="00340719">
      <w:bookmarkStart w:id="15" w:name="sub_1035"/>
      <w:bookmarkEnd w:id="14"/>
      <w:r>
        <w:t>д) обеспечение взаимодействия федеральной и региональных информационных систем.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16" w:name="sub_1004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340719">
      <w:pPr>
        <w:pStyle w:val="a7"/>
      </w:pPr>
      <w:r>
        <w:t xml:space="preserve">Пункт 4 изменен с 11 декабря 2018 г. 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</w:t>
      </w:r>
      <w:r>
        <w:t>ельства России от 29 ноября 2018 г. N 1439</w:t>
      </w:r>
    </w:p>
    <w:p w:rsidR="00000000" w:rsidRDefault="00340719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340719">
      <w:r>
        <w:t>4. Внесение сведений в федеральную информационную систему осуществляется операторами, а также следующими юридическими лицами</w:t>
      </w:r>
      <w:r>
        <w:t xml:space="preserve"> (далее - поставщики информации федеральной информационной системы):</w:t>
      </w:r>
    </w:p>
    <w:p w:rsidR="00000000" w:rsidRDefault="00340719"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</w:t>
      </w:r>
      <w:r>
        <w:t>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000000" w:rsidRDefault="00340719">
      <w:r>
        <w:t>учредители образовательных организаций, р</w:t>
      </w:r>
      <w:r>
        <w:t>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000000" w:rsidRDefault="00340719">
      <w:r>
        <w:t>образовательные организации, осуществляющие прием на обучение;</w:t>
      </w:r>
    </w:p>
    <w:p w:rsidR="00000000" w:rsidRDefault="00340719">
      <w:bookmarkStart w:id="17" w:name="sub_10045"/>
      <w:r>
        <w:t>Министерство науки и высшего образования Российской Федерации;</w:t>
      </w:r>
    </w:p>
    <w:p w:rsidR="00000000" w:rsidRDefault="00340719">
      <w:bookmarkStart w:id="18" w:name="sub_10046"/>
      <w:bookmarkEnd w:id="17"/>
      <w:r>
        <w:t>Министерство просвещения Российской Федерации;</w:t>
      </w:r>
    </w:p>
    <w:bookmarkEnd w:id="18"/>
    <w:p w:rsidR="00000000" w:rsidRDefault="00340719">
      <w:r>
        <w:t>федеральные органы исполнительной власти, орган</w:t>
      </w:r>
      <w:r>
        <w:t>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19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340719">
      <w:pPr>
        <w:pStyle w:val="a7"/>
      </w:pPr>
      <w:r>
        <w:t xml:space="preserve">Пункт 5 изменен с 26 октября 2017 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340719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340719">
      <w:r>
        <w:t>5. Внесение сведений в региональные информационные системы осущес</w:t>
      </w:r>
      <w:r>
        <w:t>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000000" w:rsidRDefault="00340719">
      <w:r>
        <w:t>органы местного самоуправления, осуществляющие управление в сфере образования;</w:t>
      </w:r>
    </w:p>
    <w:p w:rsidR="00000000" w:rsidRDefault="00340719">
      <w:r>
        <w:t>расположенные на территории Российской Феде</w:t>
      </w:r>
      <w:r>
        <w:t xml:space="preserve">рации образовательные организации, реализующие образовательные программы основного общего и (или) среднего общего образования и (или) среднего профессионального образования на базе основного общего образования с </w:t>
      </w:r>
      <w:r>
        <w:lastRenderedPageBreak/>
        <w:t>одновременным получением среднего общего обр</w:t>
      </w:r>
      <w:r>
        <w:t>азования.</w:t>
      </w:r>
    </w:p>
    <w:p w:rsidR="00000000" w:rsidRDefault="00340719">
      <w:r>
        <w:t xml:space="preserve"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</w:t>
      </w:r>
      <w:r>
        <w:t>вносятся операторами региональных информационных систем.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20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340719">
      <w:pPr>
        <w:pStyle w:val="a7"/>
      </w:pPr>
      <w:r>
        <w:t xml:space="preserve">Пункт 6 изменен с 26 октября 2017 г.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</w:t>
      </w:r>
      <w:r>
        <w:t>N 1252</w:t>
      </w:r>
    </w:p>
    <w:p w:rsidR="00000000" w:rsidRDefault="00340719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340719"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</w:t>
      </w:r>
      <w:r>
        <w:t>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000000" w:rsidRDefault="00340719">
      <w:r>
        <w:t>В случае предоставления операторам региональны</w:t>
      </w:r>
      <w:r>
        <w:t>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</w:t>
      </w:r>
      <w:r>
        <w:t>ь и своевременность предоставления операторам указанных сведений.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21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340719">
      <w:pPr>
        <w:pStyle w:val="a7"/>
      </w:pPr>
      <w:r>
        <w:t xml:space="preserve">Пункт 7 изменен с 26 октября 2017 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340719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340719">
      <w:r>
        <w:t>7. Руководители операторов назначают лиц, ответственных за внесение сведений в федеральную и региональные информационные</w:t>
      </w:r>
      <w:r>
        <w:t xml:space="preserve">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000000" w:rsidRDefault="00340719">
      <w:r>
        <w:t>Руководители поставщиков информации федеральной информационной систем</w:t>
      </w:r>
      <w:r>
        <w:t>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000000" w:rsidRDefault="00340719">
      <w:r>
        <w:t>В случае предоставления оператору сведений для внесения в региональные информационные систе</w:t>
      </w:r>
      <w:r>
        <w:t>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000000" w:rsidRDefault="00340719">
      <w:r>
        <w:t>Функционирование федеральной и региональных информационных систе</w:t>
      </w:r>
      <w:r>
        <w:t>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</w:t>
      </w:r>
      <w:r>
        <w:t>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22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340719">
      <w:pPr>
        <w:pStyle w:val="a7"/>
      </w:pPr>
      <w:r>
        <w:t xml:space="preserve">Пункт 8 изменен </w:t>
      </w:r>
      <w:r>
        <w:t xml:space="preserve">с 26 октября 2017 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340719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340719">
      <w:r>
        <w:t>8. Федеральная служ</w:t>
      </w:r>
      <w:r>
        <w:t xml:space="preserve">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</w:t>
      </w:r>
      <w:r>
        <w:lastRenderedPageBreak/>
        <w:t>федеральную информацион</w:t>
      </w:r>
      <w:r>
        <w:t>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000000" w:rsidRDefault="00340719">
      <w:r>
        <w:t>Органы исполнительной власти субъектов Российской Федерации осуществляют координацию деятельности поставщиков информации регио</w:t>
      </w:r>
      <w:r>
        <w:t>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23" w:name="sub_1009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340719">
      <w:pPr>
        <w:pStyle w:val="a7"/>
      </w:pPr>
      <w:r>
        <w:t xml:space="preserve">Пункт 9 изменен с 26 октября 2017 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340719">
      <w:pPr>
        <w:pStyle w:val="a7"/>
      </w:pPr>
      <w:hyperlink r:id="rId24" w:history="1">
        <w:r>
          <w:rPr>
            <w:rStyle w:val="a4"/>
          </w:rPr>
          <w:t>См. предыдущую редакци</w:t>
        </w:r>
        <w:r>
          <w:rPr>
            <w:rStyle w:val="a4"/>
          </w:rPr>
          <w:t>ю</w:t>
        </w:r>
      </w:hyperlink>
    </w:p>
    <w:p w:rsidR="00000000" w:rsidRDefault="00340719"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</w:t>
      </w:r>
      <w:r>
        <w:t xml:space="preserve">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</w:t>
      </w:r>
      <w:r>
        <w:t>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000000" w:rsidRDefault="00340719">
      <w:bookmarkStart w:id="24" w:name="sub_1010"/>
      <w:r>
        <w:t xml:space="preserve">10. Поставка специализированных программных средств в органы исполнительной власти субъектов Российской Федерации, </w:t>
      </w:r>
      <w:r>
        <w:t>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</w:t>
      </w:r>
      <w:r>
        <w:t>е образования и науки.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25" w:name="sub_1011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340719">
      <w:pPr>
        <w:pStyle w:val="a7"/>
      </w:pPr>
      <w:r>
        <w:t xml:space="preserve">Пункт 11 изменен с 26 октября 2017 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340719">
      <w:pPr>
        <w:pStyle w:val="a7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340719">
      <w:r>
        <w:t>11. В региональные информационные системы вносятся следующие сведения:</w:t>
      </w:r>
    </w:p>
    <w:p w:rsidR="00000000" w:rsidRDefault="00340719">
      <w:bookmarkStart w:id="26" w:name="sub_1111"/>
      <w:r>
        <w:t>а) об участниках итогового сочинения (изложения), участниках государственной итоговой аттестации;</w:t>
      </w:r>
    </w:p>
    <w:p w:rsidR="00000000" w:rsidRDefault="00340719">
      <w:bookmarkStart w:id="27" w:name="sub_1112"/>
      <w:bookmarkEnd w:id="26"/>
      <w:r>
        <w:t>б) об экзаменационных материалах государственной итоговой аттестации;</w:t>
      </w:r>
    </w:p>
    <w:p w:rsidR="00000000" w:rsidRDefault="00340719">
      <w:bookmarkStart w:id="28" w:name="sub_1113"/>
      <w:bookmarkEnd w:id="27"/>
      <w:r>
        <w:t>в) 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000000" w:rsidRDefault="00340719">
      <w:bookmarkStart w:id="29" w:name="sub_1114"/>
      <w:bookmarkEnd w:id="28"/>
      <w:r>
        <w:t>г) о результатах</w:t>
      </w:r>
      <w:r>
        <w:t xml:space="preserve"> итогового сочинения (изложения) и государственной итоговой аттестации;</w:t>
      </w:r>
    </w:p>
    <w:p w:rsidR="00000000" w:rsidRDefault="00340719">
      <w:bookmarkStart w:id="30" w:name="sub_1115"/>
      <w:bookmarkEnd w:id="29"/>
      <w:r>
        <w:t>д) об апелляциях участников государственной итоговой аттестации;</w:t>
      </w:r>
    </w:p>
    <w:p w:rsidR="00000000" w:rsidRDefault="00340719">
      <w:bookmarkStart w:id="31" w:name="sub_1116"/>
      <w:bookmarkEnd w:id="30"/>
      <w:r>
        <w:t>е) о лицах, привлекаемых к проведению государственной итоговой аттестации (далее - рабо</w:t>
      </w:r>
      <w:r>
        <w:t>тники);</w:t>
      </w:r>
    </w:p>
    <w:p w:rsidR="00000000" w:rsidRDefault="00340719">
      <w:bookmarkStart w:id="32" w:name="sub_1117"/>
      <w:bookmarkEnd w:id="31"/>
      <w:r>
        <w:t>ж) о гражданах, аккредитованных в качестве общественных наблюдателей;</w:t>
      </w:r>
    </w:p>
    <w:p w:rsidR="00000000" w:rsidRDefault="00340719">
      <w:bookmarkStart w:id="33" w:name="sub_1118"/>
      <w:bookmarkEnd w:id="32"/>
      <w:r>
        <w:t>з) о местах проведения государственной итоговой аттестации;</w:t>
      </w:r>
    </w:p>
    <w:p w:rsidR="00000000" w:rsidRDefault="00340719">
      <w:bookmarkStart w:id="34" w:name="sub_1119"/>
      <w:bookmarkEnd w:id="33"/>
      <w:r>
        <w:t>и) о распределении участников государственной итоговой аттестации, раб</w:t>
      </w:r>
      <w:r>
        <w:t>отников в местах проведения государственной итоговой аттестации.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35" w:name="sub_1012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340719">
      <w:pPr>
        <w:pStyle w:val="a7"/>
      </w:pPr>
      <w:r>
        <w:t xml:space="preserve">Пункт 12 изменен с 26 октября 2017 г.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РФ от 16</w:t>
      </w:r>
      <w:r>
        <w:t xml:space="preserve"> октября 2017 г. N 1252</w:t>
      </w:r>
    </w:p>
    <w:p w:rsidR="00000000" w:rsidRDefault="00340719">
      <w:pPr>
        <w:pStyle w:val="a7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340719">
      <w:r>
        <w:lastRenderedPageBreak/>
        <w:t>12. В федеральную информационную систему вносятся следующие сведения:</w:t>
      </w:r>
    </w:p>
    <w:p w:rsidR="00000000" w:rsidRDefault="00340719">
      <w:bookmarkStart w:id="36" w:name="sub_1121"/>
      <w:r>
        <w:t xml:space="preserve">а) сведения, аналогичные сведениям, указанным в </w:t>
      </w:r>
      <w:hyperlink w:anchor="sub_1011" w:history="1">
        <w:r>
          <w:rPr>
            <w:rStyle w:val="a4"/>
          </w:rPr>
          <w:t>пункте 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37" w:name="sub_1122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340719">
      <w:pPr>
        <w:pStyle w:val="a7"/>
      </w:pPr>
      <w:r>
        <w:t xml:space="preserve">Подпункт "б" изменен с 11 декабря 2018 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29 ноября 2018 г. N 1439</w:t>
      </w:r>
    </w:p>
    <w:p w:rsidR="00000000" w:rsidRDefault="00340719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340719">
      <w:r>
        <w:t>б) о сроках проведения итогового сочинения (изложения) и р</w:t>
      </w:r>
      <w:r>
        <w:t>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000000" w:rsidRDefault="00340719">
      <w:bookmarkStart w:id="38" w:name="sub_1123"/>
      <w:r>
        <w:t>в) о результатах централизованной проверки экзаменационных работ у</w:t>
      </w:r>
      <w:r>
        <w:t>частников единого государственного экзамена;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39" w:name="sub_1124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340719">
      <w:pPr>
        <w:pStyle w:val="a7"/>
      </w:pPr>
      <w:r>
        <w:t xml:space="preserve">Подпункт "г" изменен с 11 декабря 2018 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29 ноября 201</w:t>
      </w:r>
      <w:r>
        <w:t>8 г. N 1439</w:t>
      </w:r>
    </w:p>
    <w:p w:rsidR="00000000" w:rsidRDefault="00340719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340719">
      <w:r>
        <w:t>г) о лицах, являющихся победителями и призерами заключительного этапа всероссийской олимпиады школьников, проводимой</w:t>
      </w:r>
      <w:r>
        <w:t xml:space="preserve"> в порядке,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34" w:history="1">
        <w:r>
          <w:rPr>
            <w:rStyle w:val="a4"/>
          </w:rPr>
          <w:t>порядке</w:t>
        </w:r>
      </w:hyperlink>
      <w:r>
        <w:t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порядке, устанавливаемом Министерством науки и высшего образования Россий</w:t>
      </w:r>
      <w:r>
        <w:t>ской Федерации по согласованию с Министерством просвещения Российской Федерации;</w:t>
      </w:r>
    </w:p>
    <w:p w:rsidR="00000000" w:rsidRDefault="00340719">
      <w:bookmarkStart w:id="40" w:name="sub_1125"/>
      <w:r>
        <w:t>д) 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</w:t>
      </w:r>
      <w:r>
        <w:t>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000000" w:rsidRDefault="00340719">
      <w:bookmarkStart w:id="41" w:name="sub_1126"/>
      <w:bookmarkEnd w:id="40"/>
      <w:r>
        <w:t>е) о приеме на обучение, объявляемом образовательными организациями, осуществляющими прием на обучени</w:t>
      </w:r>
      <w:r>
        <w:t>е.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42" w:name="sub_1013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340719">
      <w:pPr>
        <w:pStyle w:val="a7"/>
      </w:pPr>
      <w:r>
        <w:t xml:space="preserve">Пункт 13 изменен с 26 октября 2017 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340719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340719"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</w:t>
      </w:r>
      <w:r>
        <w:t>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000000" w:rsidRDefault="00340719">
      <w:r>
        <w:t>В период проведения итогового сочинения (изложения</w:t>
      </w:r>
      <w:r>
        <w:t>) и государственной итоговой аттестации репликация сведений производится не менее одного раза в сутки.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43" w:name="sub_1014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340719">
      <w:pPr>
        <w:pStyle w:val="a7"/>
      </w:pPr>
      <w:r>
        <w:t xml:space="preserve">Пункт 14 изменен с 26 октября 2017 г. - </w:t>
      </w:r>
      <w:hyperlink r:id="rId37" w:history="1">
        <w:r>
          <w:rPr>
            <w:rStyle w:val="a4"/>
          </w:rPr>
          <w:t>Постановл</w:t>
        </w:r>
        <w:r>
          <w:rPr>
            <w:rStyle w:val="a4"/>
          </w:rPr>
          <w:t>ение</w:t>
        </w:r>
      </w:hyperlink>
      <w:r>
        <w:t xml:space="preserve"> Правительства РФ от 16 октября 2017 г. N 1252</w:t>
      </w:r>
    </w:p>
    <w:p w:rsidR="00000000" w:rsidRDefault="00340719">
      <w:pPr>
        <w:pStyle w:val="a7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340719">
      <w:r>
        <w:t xml:space="preserve">14. </w:t>
      </w:r>
      <w:hyperlink r:id="rId39" w:history="1">
        <w:r>
          <w:rPr>
            <w:rStyle w:val="a4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</w:t>
      </w:r>
      <w:r>
        <w:lastRenderedPageBreak/>
        <w:t>и передачи в процессе репликации сведений в федеральную и региональные информационные системы устана</w:t>
      </w:r>
      <w:r>
        <w:t>вливаются Федеральной службой по надзору в сфере образования и науки.</w:t>
      </w:r>
    </w:p>
    <w:p w:rsidR="00000000" w:rsidRDefault="00340719">
      <w:bookmarkStart w:id="44" w:name="sub_1015"/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</w:t>
      </w:r>
      <w:r>
        <w:t xml:space="preserve">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000000" w:rsidRDefault="00340719">
      <w:bookmarkStart w:id="45" w:name="sub_1016"/>
      <w:bookmarkEnd w:id="44"/>
      <w:r>
        <w:t>16. Доступ к персональным данным, содержащимся в федеральной и региональных информационн</w:t>
      </w:r>
      <w:r>
        <w:t xml:space="preserve">ых системах, и обработка указанных данных осуществляются в соответствии с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 "О персональных данных".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46" w:name="sub_1017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340719">
      <w:pPr>
        <w:pStyle w:val="a7"/>
      </w:pPr>
      <w:r>
        <w:t>Пункт 17 изменен с 26 окт</w:t>
      </w:r>
      <w:r>
        <w:t xml:space="preserve">ября 2017 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340719">
      <w:pPr>
        <w:pStyle w:val="a7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340719">
      <w:r>
        <w:t>17. Операторы, поставщики и</w:t>
      </w:r>
      <w:r>
        <w:t>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</w:t>
      </w:r>
      <w:r>
        <w:t>.</w:t>
      </w:r>
    </w:p>
    <w:p w:rsidR="00000000" w:rsidRDefault="00340719">
      <w:pPr>
        <w:pStyle w:val="a6"/>
        <w:rPr>
          <w:color w:val="000000"/>
          <w:sz w:val="16"/>
          <w:szCs w:val="16"/>
        </w:rPr>
      </w:pPr>
      <w:bookmarkStart w:id="47" w:name="sub_1018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340719">
      <w:pPr>
        <w:pStyle w:val="a7"/>
      </w:pPr>
      <w:r>
        <w:t xml:space="preserve">Пункт 18 изменен с 26 октября 2017 г.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:rsidR="00000000" w:rsidRDefault="00340719">
      <w:pPr>
        <w:pStyle w:val="a7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340719">
      <w:r>
        <w:t>18. Федеральная государственная информационная система "</w:t>
      </w:r>
      <w:hyperlink r:id="rId45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использует сведения, указанные в</w:t>
      </w:r>
      <w:r>
        <w:t xml:space="preserve"> </w:t>
      </w:r>
      <w:hyperlink w:anchor="sub_1114" w:history="1">
        <w:r>
          <w:rPr>
            <w:rStyle w:val="a4"/>
          </w:rPr>
          <w:t>подпункте "г" пункта 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</w:t>
      </w:r>
      <w:r>
        <w:t>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000000" w:rsidRDefault="00340719">
      <w:bookmarkStart w:id="48" w:name="sub_1019"/>
      <w:r>
        <w:t xml:space="preserve">19. Утратил силу с 26 октября 2017 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</w:t>
      </w:r>
      <w:r>
        <w:t>вительства РФ от 16 октября 2017 г. N 1252</w:t>
      </w:r>
    </w:p>
    <w:bookmarkEnd w:id="48"/>
    <w:p w:rsidR="00000000" w:rsidRDefault="0034071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0719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340719">
      <w:bookmarkStart w:id="49" w:name="sub_1020"/>
      <w:r>
        <w:t xml:space="preserve">20. Утратил силу с 26 октября 2017 г. 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bookmarkEnd w:id="49"/>
    <w:p w:rsidR="00000000" w:rsidRDefault="0034071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0719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340719">
      <w:bookmarkStart w:id="50" w:name="sub_1021"/>
      <w:r>
        <w:t xml:space="preserve">21. Утратил силу с 26 октября 2017 г.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bookmarkEnd w:id="50"/>
    <w:p w:rsidR="00000000" w:rsidRDefault="0034071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0719">
      <w:pPr>
        <w:pStyle w:val="a7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340719">
      <w:bookmarkStart w:id="51" w:name="sub_1022"/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</w:t>
      </w:r>
      <w:r>
        <w:t>уки, из региональных информационных систем - органами исполнительной власти субъектов Российской Федерации.</w:t>
      </w:r>
    </w:p>
    <w:bookmarkEnd w:id="51"/>
    <w:p w:rsidR="00340719" w:rsidRDefault="00340719"/>
    <w:sectPr w:rsidR="0034071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46"/>
    <w:rsid w:val="00340719"/>
    <w:rsid w:val="00F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1F577D-681F-408E-A48F-5636D09F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2017402&amp;sub=1171" TargetMode="External"/><Relationship Id="rId18" Type="http://schemas.openxmlformats.org/officeDocument/2006/relationships/hyperlink" Target="http://ivo.garant.ru/document?id=57319582&amp;sub=1006" TargetMode="External"/><Relationship Id="rId26" Type="http://schemas.openxmlformats.org/officeDocument/2006/relationships/hyperlink" Target="http://ivo.garant.ru/document?id=71689060&amp;sub=1025" TargetMode="External"/><Relationship Id="rId39" Type="http://schemas.openxmlformats.org/officeDocument/2006/relationships/hyperlink" Target="http://ivo.garant.ru/document?id=71971164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1689060&amp;sub=1023" TargetMode="External"/><Relationship Id="rId34" Type="http://schemas.openxmlformats.org/officeDocument/2006/relationships/hyperlink" Target="http://ivo.garant.ru/document?id=70525980&amp;sub=1000" TargetMode="External"/><Relationship Id="rId42" Type="http://schemas.openxmlformats.org/officeDocument/2006/relationships/hyperlink" Target="http://ivo.garant.ru/document?id=57319582&amp;sub=1017" TargetMode="External"/><Relationship Id="rId47" Type="http://schemas.openxmlformats.org/officeDocument/2006/relationships/hyperlink" Target="http://ivo.garant.ru/document?id=57319582&amp;sub=1019" TargetMode="External"/><Relationship Id="rId50" Type="http://schemas.openxmlformats.org/officeDocument/2006/relationships/hyperlink" Target="http://ivo.garant.ru/document?id=71689060&amp;sub=1027" TargetMode="External"/><Relationship Id="rId7" Type="http://schemas.openxmlformats.org/officeDocument/2006/relationships/hyperlink" Target="http://ivo.garant.ru/document?id=71689060&amp;sub=1001" TargetMode="External"/><Relationship Id="rId12" Type="http://schemas.openxmlformats.org/officeDocument/2006/relationships/hyperlink" Target="http://ivo.garant.ru/document?id=70253464&amp;sub=0" TargetMode="External"/><Relationship Id="rId17" Type="http://schemas.openxmlformats.org/officeDocument/2006/relationships/hyperlink" Target="http://ivo.garant.ru/document?id=71689060&amp;sub=1023" TargetMode="External"/><Relationship Id="rId25" Type="http://schemas.openxmlformats.org/officeDocument/2006/relationships/hyperlink" Target="http://ivo.garant.ru/document?id=12048555&amp;sub=4" TargetMode="External"/><Relationship Id="rId33" Type="http://schemas.openxmlformats.org/officeDocument/2006/relationships/hyperlink" Target="http://ivo.garant.ru/document?id=77575523&amp;sub=1124" TargetMode="External"/><Relationship Id="rId38" Type="http://schemas.openxmlformats.org/officeDocument/2006/relationships/hyperlink" Target="http://ivo.garant.ru/document?id=57319582&amp;sub=1014" TargetMode="External"/><Relationship Id="rId46" Type="http://schemas.openxmlformats.org/officeDocument/2006/relationships/hyperlink" Target="http://ivo.garant.ru/document?id=71689060&amp;sub=1027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319582&amp;sub=1005" TargetMode="External"/><Relationship Id="rId20" Type="http://schemas.openxmlformats.org/officeDocument/2006/relationships/hyperlink" Target="http://ivo.garant.ru/document?id=57319582&amp;sub=1007" TargetMode="External"/><Relationship Id="rId29" Type="http://schemas.openxmlformats.org/officeDocument/2006/relationships/hyperlink" Target="http://ivo.garant.ru/document?id=57319582&amp;sub=1012" TargetMode="External"/><Relationship Id="rId41" Type="http://schemas.openxmlformats.org/officeDocument/2006/relationships/hyperlink" Target="http://ivo.garant.ru/document?id=71689060&amp;sub=1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35198&amp;sub=0" TargetMode="External"/><Relationship Id="rId11" Type="http://schemas.openxmlformats.org/officeDocument/2006/relationships/hyperlink" Target="http://ivo.garant.ru/document?id=71903710&amp;sub=1000" TargetMode="External"/><Relationship Id="rId24" Type="http://schemas.openxmlformats.org/officeDocument/2006/relationships/hyperlink" Target="http://ivo.garant.ru/document?id=57319582&amp;sub=1009" TargetMode="External"/><Relationship Id="rId32" Type="http://schemas.openxmlformats.org/officeDocument/2006/relationships/hyperlink" Target="http://ivo.garant.ru/document?id=72017402&amp;sub=11722" TargetMode="External"/><Relationship Id="rId37" Type="http://schemas.openxmlformats.org/officeDocument/2006/relationships/hyperlink" Target="http://ivo.garant.ru/document?id=71689060&amp;sub=1025" TargetMode="External"/><Relationship Id="rId40" Type="http://schemas.openxmlformats.org/officeDocument/2006/relationships/hyperlink" Target="http://ivo.garant.ru/document?id=12048567&amp;sub=0" TargetMode="External"/><Relationship Id="rId45" Type="http://schemas.openxmlformats.org/officeDocument/2006/relationships/hyperlink" Target="http://ivo.garant.ru/document?id=890941&amp;sub=277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ivo.garant.ru/document?id=70191362&amp;sub=109174" TargetMode="External"/><Relationship Id="rId15" Type="http://schemas.openxmlformats.org/officeDocument/2006/relationships/hyperlink" Target="http://ivo.garant.ru/document?id=71689060&amp;sub=1023" TargetMode="External"/><Relationship Id="rId23" Type="http://schemas.openxmlformats.org/officeDocument/2006/relationships/hyperlink" Target="http://ivo.garant.ru/document?id=71689060&amp;sub=1024" TargetMode="External"/><Relationship Id="rId28" Type="http://schemas.openxmlformats.org/officeDocument/2006/relationships/hyperlink" Target="http://ivo.garant.ru/document?id=71689060&amp;sub=1025" TargetMode="External"/><Relationship Id="rId36" Type="http://schemas.openxmlformats.org/officeDocument/2006/relationships/hyperlink" Target="http://ivo.garant.ru/document?id=57319582&amp;sub=1013" TargetMode="External"/><Relationship Id="rId49" Type="http://schemas.openxmlformats.org/officeDocument/2006/relationships/hyperlink" Target="http://ivo.garant.ru/document?id=57319582&amp;sub=1020" TargetMode="External"/><Relationship Id="rId10" Type="http://schemas.openxmlformats.org/officeDocument/2006/relationships/hyperlink" Target="http://ivo.garant.ru/document?id=57319582&amp;sub=1002" TargetMode="External"/><Relationship Id="rId19" Type="http://schemas.openxmlformats.org/officeDocument/2006/relationships/hyperlink" Target="http://ivo.garant.ru/document?id=71689060&amp;sub=1023" TargetMode="External"/><Relationship Id="rId31" Type="http://schemas.openxmlformats.org/officeDocument/2006/relationships/hyperlink" Target="http://ivo.garant.ru/document?id=77575523&amp;sub=1122" TargetMode="External"/><Relationship Id="rId44" Type="http://schemas.openxmlformats.org/officeDocument/2006/relationships/hyperlink" Target="http://ivo.garant.ru/document?id=57319582&amp;sub=101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689060&amp;sub=1021" TargetMode="External"/><Relationship Id="rId14" Type="http://schemas.openxmlformats.org/officeDocument/2006/relationships/hyperlink" Target="http://ivo.garant.ru/document?id=77575523&amp;sub=1004" TargetMode="External"/><Relationship Id="rId22" Type="http://schemas.openxmlformats.org/officeDocument/2006/relationships/hyperlink" Target="http://ivo.garant.ru/document?id=57319582&amp;sub=1008" TargetMode="External"/><Relationship Id="rId27" Type="http://schemas.openxmlformats.org/officeDocument/2006/relationships/hyperlink" Target="http://ivo.garant.ru/document?id=57319582&amp;sub=1011" TargetMode="External"/><Relationship Id="rId30" Type="http://schemas.openxmlformats.org/officeDocument/2006/relationships/hyperlink" Target="http://ivo.garant.ru/document?id=72017402&amp;sub=11721" TargetMode="External"/><Relationship Id="rId35" Type="http://schemas.openxmlformats.org/officeDocument/2006/relationships/hyperlink" Target="http://ivo.garant.ru/document?id=71689060&amp;sub=1025" TargetMode="External"/><Relationship Id="rId43" Type="http://schemas.openxmlformats.org/officeDocument/2006/relationships/hyperlink" Target="http://ivo.garant.ru/document?id=71689060&amp;sub=1026" TargetMode="External"/><Relationship Id="rId48" Type="http://schemas.openxmlformats.org/officeDocument/2006/relationships/hyperlink" Target="http://ivo.garant.ru/document?id=71689060&amp;sub=1027" TargetMode="External"/><Relationship Id="rId8" Type="http://schemas.openxmlformats.org/officeDocument/2006/relationships/hyperlink" Target="http://ivo.garant.ru/document?id=57319582&amp;sub=4" TargetMode="External"/><Relationship Id="rId51" Type="http://schemas.openxmlformats.org/officeDocument/2006/relationships/hyperlink" Target="http://ivo.garant.ru/document?id=57319582&amp;sub=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222</cp:lastModifiedBy>
  <cp:revision>2</cp:revision>
  <dcterms:created xsi:type="dcterms:W3CDTF">2019-07-22T08:58:00Z</dcterms:created>
  <dcterms:modified xsi:type="dcterms:W3CDTF">2019-07-22T08:58:00Z</dcterms:modified>
</cp:coreProperties>
</file>