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F420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91B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15.11.2018 N 939</w:t>
            </w:r>
            <w:r>
              <w:rPr>
                <w:sz w:val="48"/>
                <w:szCs w:val="48"/>
              </w:rPr>
              <w:br/>
              <w:t>"Об утверждении федераль</w:t>
            </w:r>
            <w:r>
              <w:rPr>
                <w:sz w:val="48"/>
                <w:szCs w:val="48"/>
              </w:rPr>
              <w:t>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      </w:r>
            <w:r>
              <w:rPr>
                <w:sz w:val="48"/>
                <w:szCs w:val="48"/>
              </w:rPr>
              <w:br/>
              <w:t>(Зарегистрировано в Минюсте России 04.02.2019 N</w:t>
            </w:r>
            <w:r>
              <w:rPr>
                <w:sz w:val="48"/>
                <w:szCs w:val="48"/>
              </w:rPr>
              <w:t xml:space="preserve"> 53679)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91B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9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91B9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691B9A">
      <w:pPr>
        <w:pStyle w:val="ConsPlusNormal"/>
        <w:jc w:val="both"/>
      </w:pPr>
      <w:r>
        <w:t>Официальный интернет-портал правовой информации http://www.pravo.gov.ru, 05.02.2019</w:t>
      </w:r>
    </w:p>
    <w:p w:rsidR="00000000" w:rsidRDefault="00691B9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691B9A">
      <w:pPr>
        <w:pStyle w:val="ConsPlusNormal"/>
        <w:jc w:val="both"/>
      </w:pPr>
      <w:r>
        <w:t>Начало действия документа - 16.02.2019.</w:t>
      </w:r>
    </w:p>
    <w:p w:rsidR="00000000" w:rsidRDefault="00691B9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691B9A">
      <w:pPr>
        <w:pStyle w:val="ConsPlusNormal"/>
        <w:jc w:val="both"/>
      </w:pPr>
      <w:r>
        <w:t>Приказ Минспорта России от 15.11.2018 N 939</w:t>
      </w:r>
    </w:p>
    <w:p w:rsidR="00000000" w:rsidRDefault="00691B9A">
      <w:pPr>
        <w:pStyle w:val="ConsPlusNormal"/>
        <w:jc w:val="both"/>
      </w:pPr>
      <w:r>
        <w:t>"Об утверждении федеральных государственных требований к минимуму содержания, структуре, условиям реализации дополнительных предпр</w:t>
      </w:r>
      <w:r>
        <w:t>офессиональных программ в области физической культуры и спорта и к срокам обучения по этим программам"</w:t>
      </w:r>
    </w:p>
    <w:p w:rsidR="00000000" w:rsidRDefault="00691B9A">
      <w:pPr>
        <w:pStyle w:val="ConsPlusNormal"/>
        <w:jc w:val="both"/>
      </w:pPr>
      <w:r>
        <w:t>(Зарегистрировано в Минюсте России 04.02.2019 N 53679)</w:t>
      </w:r>
    </w:p>
    <w:p w:rsidR="00000000" w:rsidRDefault="00691B9A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91B9A">
      <w:pPr>
        <w:pStyle w:val="ConsPlusNormal"/>
        <w:jc w:val="both"/>
        <w:outlineLvl w:val="0"/>
      </w:pPr>
    </w:p>
    <w:p w:rsidR="00000000" w:rsidRDefault="00691B9A">
      <w:pPr>
        <w:pStyle w:val="ConsPlusNormal"/>
        <w:outlineLvl w:val="0"/>
      </w:pPr>
      <w:r>
        <w:t>Зарегистрировано в Минюсте России 4 февраля 2019 г. N 53679</w:t>
      </w:r>
    </w:p>
    <w:p w:rsidR="00000000" w:rsidRDefault="00691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691B9A">
      <w:pPr>
        <w:pStyle w:val="ConsPlusTitle"/>
        <w:jc w:val="center"/>
      </w:pPr>
    </w:p>
    <w:p w:rsidR="00000000" w:rsidRDefault="00691B9A">
      <w:pPr>
        <w:pStyle w:val="ConsPlusTitle"/>
        <w:jc w:val="center"/>
      </w:pPr>
      <w:r>
        <w:t>ПРИКАЗ</w:t>
      </w:r>
    </w:p>
    <w:p w:rsidR="00000000" w:rsidRDefault="00691B9A">
      <w:pPr>
        <w:pStyle w:val="ConsPlusTitle"/>
        <w:jc w:val="center"/>
      </w:pPr>
      <w:r>
        <w:t>от 15 ноября 2018 г. N 939</w:t>
      </w:r>
    </w:p>
    <w:p w:rsidR="00000000" w:rsidRDefault="00691B9A">
      <w:pPr>
        <w:pStyle w:val="ConsPlusTitle"/>
        <w:jc w:val="center"/>
      </w:pPr>
    </w:p>
    <w:p w:rsidR="00000000" w:rsidRDefault="00691B9A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000000" w:rsidRDefault="00691B9A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000000" w:rsidRDefault="00691B9A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000000" w:rsidRDefault="00691B9A">
      <w:pPr>
        <w:pStyle w:val="ConsPlusTitle"/>
        <w:jc w:val="center"/>
      </w:pPr>
      <w:r>
        <w:t>ФИЗИЧЕСКОЙ КУЛЬТУРЫ И СПОРТА И К СРОКАМ ОБУЧЕНИЯ</w:t>
      </w:r>
    </w:p>
    <w:p w:rsidR="00000000" w:rsidRDefault="00691B9A">
      <w:pPr>
        <w:pStyle w:val="ConsPlusTitle"/>
        <w:jc w:val="center"/>
      </w:pPr>
      <w:r>
        <w:t>ПО ЭТИМ ПРОГРАММАМ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ind w:firstLine="540"/>
        <w:jc w:val="both"/>
      </w:pPr>
      <w:r>
        <w:t>В соответствии с частью 4 статьи 84 Федерального закона от 29.12.2012 N 273-ФЗ</w:t>
      </w:r>
      <w:r>
        <w:t xml:space="preserve"> "Об образовании в Российской Федерации" (Собрание законодательства Российской Федерации, 2012, N 53 (ч. 1), ст. 7598), приказываю: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прилагаемые федеральные государственные </w:t>
      </w:r>
      <w:hyperlink w:anchor="Par31" w:tooltip="ФЕДЕРАЛЬНЫЕ ГОСУДАРСТВЕННЫЕ ТРЕБОВАНИЯ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2. Приз</w:t>
      </w:r>
      <w:r>
        <w:t>нать утратившим силу 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</w:t>
      </w:r>
      <w:r>
        <w:t>а и к срокам обучения по этим программам" (зарегистрирован Министерством юстиции Российской Федерации 02.12.2013, регистрационный N 30530).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С.В. Кос</w:t>
      </w:r>
      <w:r>
        <w:t>илова.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right"/>
      </w:pPr>
      <w:r>
        <w:t>Министр</w:t>
      </w:r>
    </w:p>
    <w:p w:rsidR="00000000" w:rsidRDefault="00691B9A">
      <w:pPr>
        <w:pStyle w:val="ConsPlusNormal"/>
        <w:jc w:val="right"/>
      </w:pPr>
      <w:r>
        <w:t>П.А.КОЛОБКОВ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right"/>
        <w:outlineLvl w:val="0"/>
      </w:pPr>
      <w:r>
        <w:t>Утверждены</w:t>
      </w:r>
    </w:p>
    <w:p w:rsidR="00000000" w:rsidRDefault="00691B9A">
      <w:pPr>
        <w:pStyle w:val="ConsPlusNormal"/>
        <w:jc w:val="right"/>
      </w:pPr>
      <w:r>
        <w:t>приказом Минспорта России</w:t>
      </w:r>
    </w:p>
    <w:p w:rsidR="00000000" w:rsidRDefault="00691B9A">
      <w:pPr>
        <w:pStyle w:val="ConsPlusNormal"/>
        <w:jc w:val="right"/>
      </w:pPr>
      <w:r>
        <w:t>от 15 ноября 2018 г. N 939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Title"/>
        <w:jc w:val="center"/>
      </w:pPr>
      <w:bookmarkStart w:id="1" w:name="Par31"/>
      <w:bookmarkEnd w:id="1"/>
      <w:r>
        <w:t>ФЕДЕРАЛЬНЫЕ ГОСУДАРСТВЕННЫЕ ТРЕБОВАНИЯ</w:t>
      </w:r>
    </w:p>
    <w:p w:rsidR="00000000" w:rsidRDefault="00691B9A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000000" w:rsidRDefault="00691B9A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000000" w:rsidRDefault="00691B9A">
      <w:pPr>
        <w:pStyle w:val="ConsPlusTitle"/>
        <w:jc w:val="center"/>
      </w:pPr>
      <w:r>
        <w:lastRenderedPageBreak/>
        <w:t>ФИЗИЧЕСКОЙ КУЛЬТУРЫ И СПОРТА И К СРОКАМ ОБУЧЕНИЯ</w:t>
      </w:r>
    </w:p>
    <w:p w:rsidR="00000000" w:rsidRDefault="00691B9A">
      <w:pPr>
        <w:pStyle w:val="ConsPlusTitle"/>
        <w:jc w:val="center"/>
      </w:pPr>
      <w:r>
        <w:t>ПО ЭТИМ ПРОГРАММАМ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Title"/>
        <w:jc w:val="center"/>
        <w:outlineLvl w:val="1"/>
      </w:pPr>
      <w:r>
        <w:t>I. Общие положения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ind w:firstLine="540"/>
        <w:jc w:val="both"/>
      </w:pPr>
      <w:r>
        <w:t>1.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</w:t>
      </w:r>
      <w:r>
        <w:t>туры и спорта и к срокам обучения по этим программам (далее - ФГТ) определяют минимум содержания, структуру, условия реализации дополнительных предпрофессиональных программ в области физической культуры и спорта и сроки обучения по этим программам организа</w:t>
      </w:r>
      <w:r>
        <w:t>циями, осуществляющими образовательную деятельность (далее - Организации).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2. ФГТ применяются при реализации дополнительных предпрофессиональных программ в области физической культуры и спорта (далее - образовательные программы) по видам спорта (спортивным</w:t>
      </w:r>
      <w:r>
        <w:t xml:space="preserve"> дисциплинам), включенным во Всероссийский реестр видов спорта.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3. Образовательные программы, разрабатываемые и утверждаемые Организацией, должны учитывать: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особенности реализации образовательных программ в области физической культуры и спорта в соответств</w:t>
      </w:r>
      <w:r>
        <w:t>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требования к физкультурно-оздоровитель</w:t>
      </w:r>
      <w:r>
        <w:t>ным и спортивным услугам, обеспечивающие безопасность жизни, здоровья обучающихся, сохранность их имущества, а также методы контроля в соответствии с национальными стандартами;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психофизиологические, возрастные и индивидуальные, в том числе гендерные, особе</w:t>
      </w:r>
      <w:r>
        <w:t>нности обучающихся.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4. Основными задачами реализации образовательных программ являются: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формирование навыков адаптации к жизни в обществе, профессиональной ориентации;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получение начальных знаний, умений, навыков в области физической культуры и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удовлетворение потребностей в двигательной активности;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подготовка к поступлению в профессиональные образовательные организации и образовательные организации высшего образов</w:t>
      </w:r>
      <w:r>
        <w:t>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отбор одаренных д</w:t>
      </w:r>
      <w:r>
        <w:t xml:space="preserve">етей, создание условий для их физического воспитания и физического </w:t>
      </w:r>
      <w:r>
        <w:lastRenderedPageBreak/>
        <w:t>развития;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подготовка к освоению этапов спортивной подготовки.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Title"/>
        <w:jc w:val="center"/>
        <w:outlineLvl w:val="1"/>
      </w:pPr>
      <w:r>
        <w:t>II. Требования к минимуму содержания</w:t>
      </w:r>
    </w:p>
    <w:p w:rsidR="00000000" w:rsidRDefault="00691B9A">
      <w:pPr>
        <w:pStyle w:val="ConsPlusTitle"/>
        <w:jc w:val="center"/>
      </w:pPr>
      <w:r>
        <w:t>образовательной программы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ind w:firstLine="540"/>
        <w:jc w:val="both"/>
      </w:pPr>
      <w:r>
        <w:t>5. Образовательная программа должна предусматривать один урове</w:t>
      </w:r>
      <w:r>
        <w:t>нь сложности (базовый или углубленный) или два уровня сложности (базовый и углубленный) в освоении обучающимися образовательной программы (далее - уровень образовательной программы).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6. Базовый уровень образовательной программы должен предусматривать изуче</w:t>
      </w:r>
      <w:r>
        <w:t>ние и освоение следующих обязательных и вариативных предметных областей: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обязательные предметные области базового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теоретические основы физической культуры и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общая физическая подготовка;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вид спорта.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Вариативные предметные области базового ур</w:t>
      </w:r>
      <w:r>
        <w:t>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различные виды спорта и подвижные игры;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творческого мышления;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хореография и (или) акробатика;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уход за животными, участвующими в спортивных соревнованиях;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национальный региональный компонент;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специальные навыки;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спортивное и специальное обору</w:t>
      </w:r>
      <w:r>
        <w:t>дование.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7. Углубленный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обязательные предметные области углубленного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теоретические основы физической культуры и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основы профессионального самоопределения;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общая и специальная физическая подготовка;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вид спорта.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lastRenderedPageBreak/>
        <w:t>Вариативные предметные области углубленного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различные виды спорта и подвижные игры;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судейская подгот</w:t>
      </w:r>
      <w:r>
        <w:t>овка;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творческого мышления;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хореография и (или) акробатика;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уход за животными, участвующими в спортивных соревнованиях;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национальный региональный компонент;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специальные навыки;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спортивное и специальное оборудование.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8. Изучение и освоение предметн</w:t>
      </w:r>
      <w:r>
        <w:t>ых областей образовательной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Изучение вариативных предметных областей может совмещаться с изучением обяза</w:t>
      </w:r>
      <w:r>
        <w:t>тельных предметных областей полностью или частично путем проведения занятий разными педагогическими работниками или одним педагогическим работником.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Вариативные предметные области дают возможность расширения и (или) углубления подготовки обучающихся, опред</w:t>
      </w:r>
      <w:r>
        <w:t>еляемой содержанием обязательных предметных областей образовательной программы, получения обучающимися дополнительных знаний, умений и навыков.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9. При изучении обязательной и вариативной предметных областей уровней образовательной программы учебным планом </w:t>
      </w:r>
      <w:r>
        <w:t>предусматривается объем времени, выделяемый на самостоятельную работу обучающихся по каждой предметной области.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 Результатом освоения образовательной программы является: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10.1. В предметной области "теоретические основы физической культуры и спорта" для </w:t>
      </w:r>
      <w:r>
        <w:t>базового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истории развития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места и роли физической культуры и спорта в современном обществе;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основ законодательства в области физической культуры и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знания, умения и навыки гигиены;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режима дня, основ закали</w:t>
      </w:r>
      <w:r>
        <w:t>вания организма, здорового образа жизни;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lastRenderedPageBreak/>
        <w:t>знание основ здорового питания;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В предметной области "теоретические основы ф</w:t>
      </w:r>
      <w:r>
        <w:t>изической культуры и спорта" для углубленного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истории развития избранного вида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значения занятий физической культурой и спортом для обеспечения высокого качества жизни;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этических вопросов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основ общероссийских и международных антидопинговых правил;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норм и требований,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</w:t>
      </w:r>
      <w:r>
        <w:t>м и требований;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возрастных особенностей детей и подростков, влияния на спортсмена занятий избранным видом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основ спортивного питания.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10.2. В предметной области "общая физическая подготовка" для базового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укрепление здоровья, ра</w:t>
      </w:r>
      <w:r>
        <w:t>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повышение уровня физической работоспособности и функциональных возможностей организма, содействие гармоничному физическому развити</w:t>
      </w:r>
      <w:r>
        <w:t>ю как основы дальнейшей специальной физической подготовки;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</w:t>
      </w:r>
      <w:r>
        <w:t>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формирование двигательных умений и навыков;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освоение комплексов общеподготовительных, общеразвивающих физических упражнений;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формирование социально значимых качеств личности;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получение коммуникативных навыков, опыта работы в команде (группе);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приобретен</w:t>
      </w:r>
      <w:r>
        <w:t>ие навыков проектной и творческой деятельности.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lastRenderedPageBreak/>
        <w:t>В предметной области "общая и специальная физическая подготовка" для углубленного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укрепление здоровья, разностороннее физическое развитие, способствующее улучшению приспособленности организма к изменя</w:t>
      </w:r>
      <w:r>
        <w:t>ющимся условиям внешней среды;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способности к проявлению имеющегося фу</w:t>
      </w:r>
      <w:r>
        <w:t>нкционального потенциала в специфических условиях занятий по избранному виду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</w:t>
      </w:r>
      <w:r>
        <w:t xml:space="preserve"> спорта.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10.3. В предметной области "основы профессионального самоопределения" для углубленного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формирование социально значимых качеств личности;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коммуникативных навыков, лидерского потенциала, приобретение опыта работы в команде (группе);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организаторских качеств и ориентация на педагогическую и тренерскую профессии;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приобретение практического опыта педагогической деятельности, предпрофессиональная подготовка обучающихся;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приобретение опыта проектной и творческой деятельности.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10.4</w:t>
      </w:r>
      <w:r>
        <w:t>. В предметной области "вид спорта" для базового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овладение основами техники и тактики избранного вида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освоение комплексов подготовительных и подводящих физических упражнений;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освоение соответствующих возрасту, полу и уровню подготовленности обучающихся тренировочных нагрузок;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знание требований к </w:t>
      </w:r>
      <w:r>
        <w:t>оборудованию, инвентарю и спортивной экипировке в избранном виде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требований техники безопасности при занятиях избранным спортом;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lastRenderedPageBreak/>
        <w:t>приобретение опыта участия в физкультурных и спортивных мероприятиях;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знание основ судейства по избранному виду </w:t>
      </w:r>
      <w:r>
        <w:t>спорта.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В предметной области "вид спорта" для углубленного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обучение и совершенствование техники и тактики избранного вида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освоение комплексов специальных физических упражнений;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повышение уровня физической, психологической и функциональной п</w:t>
      </w:r>
      <w:r>
        <w:t>одготовленности, обеспечивающей успешное достижение планируемых результатов;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требований федерального стандарта спортивной подготовки по избранному виду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формирование мотивации к занятиям избранным видом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официальных правил сорев</w:t>
      </w:r>
      <w:r>
        <w:t>нований по избранному виду спорта, правил судейства;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опыт участия в физкультурных и спортивных мероприятиях.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10.5. В предметной области "различные виды спорта и подвижные игры" для базового и углубленного уровней: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точно и своевременно выполнять зада</w:t>
      </w:r>
      <w:r>
        <w:t>ния, связанные с правилами избранного вида спорта и подвижных игр;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развивать физические качества по избранному виду спорта средствами других видов спорта и подвижных игр;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соблюдать требования техники безопасности при самостоятельном выполнени</w:t>
      </w:r>
      <w:r>
        <w:t>и упражнений;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приобретение навыков сохранения собственной физической формы.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10.6. В предметной области "судейская подготовка" для углубленного уровня: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освоение методики судейства физкультурных и спортивных соревнований и правильного ее применения на практи</w:t>
      </w:r>
      <w:r>
        <w:t>ке;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этики поведения спортивных судей;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освоение квалификационных требований спортивного судьи, предъявляемых к квалификационной категории "юный спортивный судья" по избранному виду спорта.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10.7. В предметной области "развитие творческого мышления" дл</w:t>
      </w:r>
      <w:r>
        <w:t>я базового и углубленного уровней: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изобретательности и логического мышления;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lastRenderedPageBreak/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развитие умения концентрировать внимание, находиться в готовности совершать двигательные действия.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10.8. В предметной области "хореография и (или) акробатика" для базового и углубленного уровней: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определять средства музыкальной выразительности;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</w:t>
      </w:r>
      <w:r>
        <w:t>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соблюдать требования техники безопасности при самостоятельном выполнении упр</w:t>
      </w:r>
      <w:r>
        <w:t>ажнений;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приобретение навыков музыкальности, пластичности, выразительности, артистичности, импровизации.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10.9. В предметной области "уход за животными, участвующими в спортивных соревнованиях" для базового и углубленного уровней: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знание строения и функций </w:t>
      </w:r>
      <w:r>
        <w:t>организма животного, участвующего в спортивных соревнованиях, влияние на него физических нагрузок;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условных рефлексов и их роль в подготовке животного, участвующего в спортивных соревнованиях;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приобретение навыков ухода за животным, участвующим в сп</w:t>
      </w:r>
      <w:r>
        <w:t>ортивных соревнованиях;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навыков питания животного, участвующего в спортивных соревнованиях.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10.10. В предметной области "национальный региональный компонент" для базового и углубленного уровней: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особенностей развития видов спорта в субъекте Р</w:t>
      </w:r>
      <w:r>
        <w:t>оссийской Федерации.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10.11. В предметной области "специальные навыки" для базового и углубленного уровней: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развивать профессио</w:t>
      </w:r>
      <w:r>
        <w:t>нально необходимые физические качества по избранному виду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умение определять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 и </w:t>
      </w:r>
      <w:r>
        <w:lastRenderedPageBreak/>
        <w:t>возникновения несчастных сл</w:t>
      </w:r>
      <w:r>
        <w:t>учаев;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соблюдать требования техники безопасности при самостоятельном выполнении физических упражнений.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10.12. В предметной области "спортивное и специальное оборудование" для базового и углубленного уровней: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знание устройства спортивного и специальн</w:t>
      </w:r>
      <w:r>
        <w:t>ого оборудования по избранному виду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умение использовать для достижения спортивных целей спортивное и специальное оборудование;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приобретение навыков содержания и ремонта спортивного и специального оборудования.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11. Распределение часов в учебном план</w:t>
      </w:r>
      <w:r>
        <w:t xml:space="preserve">е осуществляется Организацией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 и/или углубленного уровня в области физической культуры и спорта </w:t>
      </w:r>
      <w:hyperlink w:anchor="Par276" w:tooltip="СООТНОШЕНИЕ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12. Образовательной программой должно предусматриваться участие обучающихся (например: в качестве участника, спортивного судьи, зрителя) в физкультурных и спортивных мероприятиях, организатором которых являю</w:t>
      </w:r>
      <w:r>
        <w:t xml:space="preserve">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дополнительного образования детей и взрослых, органы исполнительной власти субъекта Российской Федерации </w:t>
      </w:r>
      <w:r>
        <w:t>в сфере образования, органы местного самоуправления, а также участие обучающихся в иных видах практических занятий: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регулярное организованное посещение в качестве зрителей спортивных соревнований по виду спорта и иных спортивных мероприятий, проводимых на </w:t>
      </w:r>
      <w:r>
        <w:t>территории субъекта Российской Федерации, муниципального образования, в которых осуществляет образовательную деятельность Организация;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организация возможности посещений в качестве зрителей спортивных соревнований, в том числе межрегиональных и всероссийски</w:t>
      </w:r>
      <w:r>
        <w:t>х;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организация и проведение совместных мероприятий (например: конкурсов, фестивалей, соревнований, матчей) с другими Организациями, в том числе с организациями, осуществляющими спортивную подготовку.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12.1. Образовательной программой может предусматриваться</w:t>
      </w:r>
      <w:r>
        <w:t>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возможность использования сетевой формы реализации образовательных программ;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постр</w:t>
      </w:r>
      <w:r>
        <w:t>оение содержания образовательной программы с учетом национальных и культурных особенностей субъекта Российской Федерации, муниципального образования, в котором осуществляется реализация образовательной программы.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13. По образовательным программам, предусма</w:t>
      </w:r>
      <w:r>
        <w:t xml:space="preserve">тривающим занятия адаптивным спортом, </w:t>
      </w:r>
      <w:r>
        <w:lastRenderedPageBreak/>
        <w:t>распределение обучающихся на группы по степени функциональных возможностей для занятий избранным видом спорта возлагается на Организацию.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В случае, если у обучающегося уже имеется класс, утвержденный классификационной </w:t>
      </w:r>
      <w:r>
        <w:t>комиссией субъекта Российской Федерации, комиссией спортивной федерации инвалидов общероссийского уровня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</w:t>
      </w:r>
      <w:r>
        <w:t>са, данного этой комиссией.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Title"/>
        <w:jc w:val="center"/>
        <w:outlineLvl w:val="1"/>
      </w:pPr>
      <w:r>
        <w:t>III. Требования к структуре образовательной программы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ind w:firstLine="540"/>
        <w:jc w:val="both"/>
      </w:pPr>
      <w:r>
        <w:t>14. Образовательная программа разрабатывается Организацией на весь срок обучения и должна иметь следующую структуру: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титульный лист;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учебный план;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ме</w:t>
      </w:r>
      <w:r>
        <w:t>тодическую часть;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план воспитательной и профориентационной работы;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систему контроля (порядок и формы текущего контроля, формы аттестации) и зачетные требования;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перечень информационного обеспечения.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14.1. Титульный лист образовательной программы должен сод</w:t>
      </w:r>
      <w:r>
        <w:t>ержать: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наименование образовательной программы;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наименование Организации, реализующей образовательную программу;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срок реализации образовательной программы;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фамилия, имя, отчество (при наличии) разработчика(ов) образовательной программы;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фамилия, имя, отчес</w:t>
      </w:r>
      <w:r>
        <w:t>тво (при наличии) не менее двух рецензентов образовательной программы и наименование организации, которую они представляют;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населенный пункт, в котором Организация осуществляет образовательную деятельность;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год разработки образовательной программы;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гриф со</w:t>
      </w:r>
      <w:r>
        <w:t>гласования и утверждения образовательной программы.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14.2. Пояснительная записка образовательной программы должна содержать: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lastRenderedPageBreak/>
        <w:t>направленность, цели и задачи образовательной программы;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характеристику вида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минима</w:t>
      </w:r>
      <w:r>
        <w:t>льный возраст детей для зачисления на обучение;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минимальное количество обучающихся в группах;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срок обучения;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планируемые результаты освоения образовательной программы обучающимися.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14.3. Учебный план по образовательной программе базового и/или углубленного</w:t>
      </w:r>
      <w:r>
        <w:t xml:space="preserve"> уровня в области физической культуры и спорта </w:t>
      </w:r>
      <w:hyperlink w:anchor="Par363" w:tooltip="                               Учебный план" w:history="1">
        <w:r>
          <w:rPr>
            <w:color w:val="0000FF"/>
          </w:rPr>
          <w:t>(приложение N 2)</w:t>
        </w:r>
      </w:hyperlink>
      <w:r>
        <w:t xml:space="preserve"> должен содержать: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календарный учебный график;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план учебного процесса, включающий теоретические и практические занятия по</w:t>
      </w:r>
      <w:r>
        <w:t xml:space="preserve">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расписание учебных занятий.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14.4. Методическая часть образовательной программы должна сод</w:t>
      </w:r>
      <w:r>
        <w:t>ержать: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методику и содержание работы по предметным областям;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рабочие программы по предметным областям;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объемы учебных нагрузок;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методические материалы;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методы выявления и отбора одаренных детей;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требования техники безопасности в процессе реализации образов</w:t>
      </w:r>
      <w:r>
        <w:t>ательной программы.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14.5. План воспитательной и профориентационной работы должен содержать: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групповую и индивидуальную работу с обучающимися;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профессиональную ориентацию обучающихся;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научную, творческую, исследовательскую работу;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проведение физкультурно-оз</w:t>
      </w:r>
      <w:r>
        <w:t>доровительных, физкультурно-спортивных, творческих и иных мероприятий;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организацию встреч, лекций, бесед, мастер-классов с известными российскими и иностранными спортсменами, тренерами, учеными и иными специалистами в области физической </w:t>
      </w:r>
      <w:r>
        <w:lastRenderedPageBreak/>
        <w:t>культуры и спорта;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организацию посещения музеев, имеющих экспозиции по спортивной тематике, театров, цирков, кинотеатров для просмотра спектаклей, представлений, фильмов на спортивную тему или иную тему, связанную с воспитательной работой;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иные мероприятия.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14.6. Система кон</w:t>
      </w:r>
      <w:r>
        <w:t>троля (порядок и формы текущего контроля, формы аттестации) и зачетные требования должны содержать: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комплексы контрольных упражнений для оценки результатов освоения образовательной программы;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перечень тестов и (или) вопросов по текущему контролю, освоения </w:t>
      </w:r>
      <w:r>
        <w:t>теоретической части образовательной программы;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методические указания по организации промежуточной (по итогам каждого года обучения) и итоговой аттестации обучающихся (по итогам завершения освоения образовательной программы в полном объеме в соответствии с </w:t>
      </w:r>
      <w:r>
        <w:t>учебным планом).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14.7. Перечень информационного обеспечения должен содержать: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список литературы, содержащий не менее 10 печатных или электронных источников, в том числе изданных за последние 5 лет;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перечень интернет-ресурсов, необходимых для использования в образовательном процессе.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Title"/>
        <w:jc w:val="center"/>
        <w:outlineLvl w:val="1"/>
      </w:pPr>
      <w:r>
        <w:t>IV. Требования к условиям реализации и срокам обучения</w:t>
      </w:r>
    </w:p>
    <w:p w:rsidR="00000000" w:rsidRDefault="00691B9A">
      <w:pPr>
        <w:pStyle w:val="ConsPlusTitle"/>
        <w:jc w:val="center"/>
      </w:pPr>
      <w:r>
        <w:t>по образовательной программе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ind w:firstLine="540"/>
        <w:jc w:val="both"/>
      </w:pPr>
      <w:r>
        <w:t>15. К условиям реализации образовательной программы относится кадровое, материально-</w:t>
      </w:r>
      <w:r>
        <w:t>техническое обеспечение и иные условия реализации образовательной программы с целью достижения планируемых результатов их освоения.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16. Реализация образовательной программы обеспечивается педагогическими работниками и другими работниками, имеющими соответс</w:t>
      </w:r>
      <w:r>
        <w:t>твующее образование.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Доля педагогических работников, имеющих высшее образование, должна составлять не менее 25% от общего числа педагогических работников, обеспечивающих реализацию образовательной программы.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До 10% от общего числа педагогических работников</w:t>
      </w:r>
      <w:r>
        <w:t>, которые должны иметь высшее образование, может быть заменено педагогическими работниками дополнительного образования, тренерами-преподавателями, хореографами и специалистами, имеющими среднее профессиональное образование и стаж практической работы в соот</w:t>
      </w:r>
      <w:r>
        <w:t>ветствующей профессиональной сфере более 10 последних лет.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Специфика видов спорта предусматривает возможность участия в реализации </w:t>
      </w:r>
      <w:r>
        <w:lastRenderedPageBreak/>
        <w:t>образовательной программы педагогических работников и других работников, имеющих высшее образование по инженерным и военным с</w:t>
      </w:r>
      <w:r>
        <w:t>пециальностям, при условии прохождения ими профессиональной переподготовки.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Дополнительно к основному педагогическому работнику могут привлекаться другие работники, непосредственно обеспечивающие образовательный процесс: хореографы, педагоги-психологи, тью</w:t>
      </w:r>
      <w:r>
        <w:t>торы, сурдопереводчики и иные работники, при условии их одновременной работы с обучающимися.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При реализации предметных областей по избранным видам спорта, правилами которых предусмотрено исполнение двигательных композиций под музыку, должно быть предусмотр</w:t>
      </w:r>
      <w:r>
        <w:t>ено музыкальное сопровождение.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17. При реализации образовательной программы материально-техническое обеспечение и оборудование помещений должно соответствовать требованиям СанПин 2.4.4.3172-14 "Санитарно-эпидемиологические требования к устройству, содержан</w:t>
      </w:r>
      <w:r>
        <w:t>ию и организации режима работы образовательных организаций дополнительного образования детей", утвержденным постановлением Главного государственного санитарного врача Российской Федерации от 04.07.2014 N 41 (зарегистрирован Минюстом России 20.08.2014, реги</w:t>
      </w:r>
      <w:r>
        <w:t>страционный N 33660).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18. Непрерывность освоения обучающимися образовательной программы в каникулярный период обеспечивается Организацией в соответствии с частью 8 статьи 84 Федерального закона.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19. Трудоемкость образовательной программы (объемы времени на</w:t>
      </w:r>
      <w:r>
        <w:t xml:space="preserve"> реализацию предметных областей) определяется из расчета не менее чем на 42 недели в год и не менее чем на 36 недель в год по национальным видам спорта и адаптивному спорту.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20. Срок обучения по образовательной программе составляет 8 лет (6 лет для базовог</w:t>
      </w:r>
      <w:r>
        <w:t>о уровня и 2 года для углубленного уровня).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</w:t>
      </w:r>
      <w:r>
        <w:t xml:space="preserve">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</w:t>
      </w:r>
      <w:r>
        <w:t>судьи, может увеличить срок обучения по образовательной программе на углубленном уровне до 2 лет.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 xml:space="preserve">21. Учебная нагрузка </w:t>
      </w:r>
      <w:hyperlink w:anchor="Par989" w:tooltip="УЧЕБНАЯ НАГРУЗКА" w:history="1">
        <w:r>
          <w:rPr>
            <w:color w:val="0000FF"/>
          </w:rPr>
          <w:t>(приложение N 3)</w:t>
        </w:r>
      </w:hyperlink>
      <w:r>
        <w:t xml:space="preserve"> устанавливается в соответствии с объемом образовательной программы и в зави</w:t>
      </w:r>
      <w:r>
        <w:t>симости от уровня ее сложности.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22. Организация с целью обеспечения выполнения индивидуального учебного плана обучающегося может реализовывать образовательную программу в сокращенные сроки.</w:t>
      </w:r>
    </w:p>
    <w:p w:rsidR="00000000" w:rsidRDefault="00691B9A">
      <w:pPr>
        <w:pStyle w:val="ConsPlusNormal"/>
        <w:spacing w:before="240"/>
        <w:ind w:firstLine="540"/>
        <w:jc w:val="both"/>
      </w:pPr>
      <w:r>
        <w:t>23. В соответствии с частью 3 статьи 60 Федерального закона, обуча</w:t>
      </w:r>
      <w:r>
        <w:t>ющимся, успешно прошедшим итоговую аттестацию, выдаются документы об образовании, образцы которых самостоятельно устанавливаются Организациями.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right"/>
        <w:outlineLvl w:val="1"/>
      </w:pPr>
      <w:r>
        <w:t>Приложение N 1</w:t>
      </w:r>
    </w:p>
    <w:p w:rsidR="00000000" w:rsidRDefault="00691B9A">
      <w:pPr>
        <w:pStyle w:val="ConsPlusNormal"/>
        <w:jc w:val="right"/>
      </w:pPr>
      <w:r>
        <w:t>к федеральным государственным</w:t>
      </w:r>
    </w:p>
    <w:p w:rsidR="00000000" w:rsidRDefault="00691B9A">
      <w:pPr>
        <w:pStyle w:val="ConsPlusNormal"/>
        <w:jc w:val="right"/>
      </w:pPr>
      <w:r>
        <w:t>требованиям к минимуму содержания,</w:t>
      </w:r>
    </w:p>
    <w:p w:rsidR="00000000" w:rsidRDefault="00691B9A">
      <w:pPr>
        <w:pStyle w:val="ConsPlusNormal"/>
        <w:jc w:val="right"/>
      </w:pPr>
      <w:r>
        <w:t>структуре, условиям реализации</w:t>
      </w:r>
    </w:p>
    <w:p w:rsidR="00000000" w:rsidRDefault="00691B9A">
      <w:pPr>
        <w:pStyle w:val="ConsPlusNormal"/>
        <w:jc w:val="right"/>
      </w:pPr>
      <w:r>
        <w:t>дополнительных предпрофессиональных</w:t>
      </w:r>
    </w:p>
    <w:p w:rsidR="00000000" w:rsidRDefault="00691B9A">
      <w:pPr>
        <w:pStyle w:val="ConsPlusNormal"/>
        <w:jc w:val="right"/>
      </w:pPr>
      <w:r>
        <w:t>программ в области физической</w:t>
      </w:r>
    </w:p>
    <w:p w:rsidR="00000000" w:rsidRDefault="00691B9A">
      <w:pPr>
        <w:pStyle w:val="ConsPlusNormal"/>
        <w:jc w:val="right"/>
      </w:pPr>
      <w:r>
        <w:t>культуры и спорта и к срокам обучения</w:t>
      </w:r>
    </w:p>
    <w:p w:rsidR="00000000" w:rsidRDefault="00691B9A">
      <w:pPr>
        <w:pStyle w:val="ConsPlusNormal"/>
        <w:jc w:val="right"/>
      </w:pPr>
      <w:r>
        <w:t>по этим программам, утвержденным</w:t>
      </w:r>
    </w:p>
    <w:p w:rsidR="00000000" w:rsidRDefault="00691B9A">
      <w:pPr>
        <w:pStyle w:val="ConsPlusNormal"/>
        <w:jc w:val="right"/>
      </w:pPr>
      <w:r>
        <w:t>приказом Минспорта России</w:t>
      </w:r>
    </w:p>
    <w:p w:rsidR="00000000" w:rsidRDefault="00691B9A">
      <w:pPr>
        <w:pStyle w:val="ConsPlusNormal"/>
        <w:jc w:val="right"/>
      </w:pPr>
      <w:r>
        <w:t>от 15 ноября 2018 г. N 939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Title"/>
        <w:jc w:val="center"/>
      </w:pPr>
      <w:bookmarkStart w:id="2" w:name="Par276"/>
      <w:bookmarkEnd w:id="2"/>
      <w:r>
        <w:t>СООТНОШЕНИЕ</w:t>
      </w:r>
    </w:p>
    <w:p w:rsidR="00000000" w:rsidRDefault="00691B9A">
      <w:pPr>
        <w:pStyle w:val="ConsPlusTitle"/>
        <w:jc w:val="center"/>
      </w:pPr>
      <w:r>
        <w:t>ОБЪЕМОВ ОБ</w:t>
      </w:r>
      <w:r>
        <w:t>УЧЕНИЯ ПО ПРЕДМЕТНЫМ ОБЛАСТЯМ ПО ОТНОШЕНИЮ</w:t>
      </w:r>
    </w:p>
    <w:p w:rsidR="00000000" w:rsidRDefault="00691B9A">
      <w:pPr>
        <w:pStyle w:val="ConsPlusTitle"/>
        <w:jc w:val="center"/>
      </w:pPr>
      <w:r>
        <w:t>К ОБЩЕМУ ОБЪЕМУ УЧЕБНОГО ПЛАНА ПО ОБРАЗОВАТЕЛЬНОЙ</w:t>
      </w:r>
    </w:p>
    <w:p w:rsidR="00000000" w:rsidRDefault="00691B9A">
      <w:pPr>
        <w:pStyle w:val="ConsPlusTitle"/>
        <w:jc w:val="center"/>
      </w:pPr>
      <w:r>
        <w:t>ПРОГРАММЕ БАЗОВОГО И/ИЛИ УГЛУБЛЕННОГО УРОВНЯ</w:t>
      </w:r>
    </w:p>
    <w:p w:rsidR="00000000" w:rsidRDefault="00691B9A">
      <w:pPr>
        <w:pStyle w:val="ConsPlusTitle"/>
        <w:jc w:val="center"/>
      </w:pPr>
      <w:r>
        <w:t>В ОБЛАСТИ ФИЗИЧЕСКОЙ КУЛЬТУРЫ И СПОРТА</w:t>
      </w:r>
    </w:p>
    <w:p w:rsidR="00000000" w:rsidRDefault="00691B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2778"/>
        <w:gridCol w:w="3118"/>
      </w:tblGrid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Наименование предметных областей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Процентное соотношение объемов обучения</w:t>
            </w:r>
            <w:r>
              <w:t xml:space="preserve">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Обязательные предметные области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Теоретические основы физической культуры и спорта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10 - 25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Общая физическая подготовка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Общая и специальная физическая подготовка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15 - 30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Основы профессионального самоопределения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15 - 30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 xml:space="preserve">Вариативные предметные области </w:t>
            </w:r>
            <w:hyperlink w:anchor="Par344" w:tooltip="&lt;1&gt; Вариативные предметные области выбираются организацией, осуществляющей образовательную деятельность, в зависимости от избранного вида спорт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Различные виды спорта и подвижные игры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5 - 10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Судейская подготовка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5 - 10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Развитие творческого мышления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Хореография и (или) акробатика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Уход за животными, участвующими в спортивных соревнованиях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Национальный региональный компонент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Специальные навыки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Спортивное и специальное оборудование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5 - 20</w:t>
            </w:r>
          </w:p>
        </w:tc>
      </w:tr>
    </w:tbl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ind w:firstLine="540"/>
        <w:jc w:val="both"/>
      </w:pPr>
      <w:r>
        <w:t>--------------------------------</w:t>
      </w:r>
    </w:p>
    <w:p w:rsidR="00000000" w:rsidRDefault="00691B9A">
      <w:pPr>
        <w:pStyle w:val="ConsPlusNormal"/>
        <w:spacing w:before="240"/>
        <w:ind w:firstLine="540"/>
        <w:jc w:val="both"/>
      </w:pPr>
      <w:bookmarkStart w:id="3" w:name="Par344"/>
      <w:bookmarkEnd w:id="3"/>
      <w:r>
        <w:t>&lt;1&gt; Вариативные предметные области выбираются организацией, осуществляющей образовательную деятельность, в зависимости от избранного вида спорта.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right"/>
        <w:outlineLvl w:val="1"/>
      </w:pPr>
      <w:r>
        <w:t>Приложение N 2</w:t>
      </w:r>
    </w:p>
    <w:p w:rsidR="00000000" w:rsidRDefault="00691B9A">
      <w:pPr>
        <w:pStyle w:val="ConsPlusNormal"/>
        <w:jc w:val="right"/>
      </w:pPr>
      <w:r>
        <w:t>к федеральным государственным</w:t>
      </w:r>
    </w:p>
    <w:p w:rsidR="00000000" w:rsidRDefault="00691B9A">
      <w:pPr>
        <w:pStyle w:val="ConsPlusNormal"/>
        <w:jc w:val="right"/>
      </w:pPr>
      <w:r>
        <w:t>требованиям к м</w:t>
      </w:r>
      <w:r>
        <w:t>инимуму содержания,</w:t>
      </w:r>
    </w:p>
    <w:p w:rsidR="00000000" w:rsidRDefault="00691B9A">
      <w:pPr>
        <w:pStyle w:val="ConsPlusNormal"/>
        <w:jc w:val="right"/>
      </w:pPr>
      <w:r>
        <w:t>структуре, условиям реализации</w:t>
      </w:r>
    </w:p>
    <w:p w:rsidR="00000000" w:rsidRDefault="00691B9A">
      <w:pPr>
        <w:pStyle w:val="ConsPlusNormal"/>
        <w:jc w:val="right"/>
      </w:pPr>
      <w:r>
        <w:t>дополнительных предпрофессиональных</w:t>
      </w:r>
    </w:p>
    <w:p w:rsidR="00000000" w:rsidRDefault="00691B9A">
      <w:pPr>
        <w:pStyle w:val="ConsPlusNormal"/>
        <w:jc w:val="right"/>
      </w:pPr>
      <w:r>
        <w:t>программ в области физической</w:t>
      </w:r>
    </w:p>
    <w:p w:rsidR="00000000" w:rsidRDefault="00691B9A">
      <w:pPr>
        <w:pStyle w:val="ConsPlusNormal"/>
        <w:jc w:val="right"/>
      </w:pPr>
      <w:r>
        <w:t>культуры и спорта и к срокам обучения</w:t>
      </w:r>
    </w:p>
    <w:p w:rsidR="00000000" w:rsidRDefault="00691B9A">
      <w:pPr>
        <w:pStyle w:val="ConsPlusNormal"/>
        <w:jc w:val="right"/>
      </w:pPr>
      <w:r>
        <w:t>по этим программам, утвержденным</w:t>
      </w:r>
    </w:p>
    <w:p w:rsidR="00000000" w:rsidRDefault="00691B9A">
      <w:pPr>
        <w:pStyle w:val="ConsPlusNormal"/>
        <w:jc w:val="right"/>
      </w:pPr>
      <w:r>
        <w:t>приказом Минспорта России</w:t>
      </w:r>
    </w:p>
    <w:p w:rsidR="00000000" w:rsidRDefault="00691B9A">
      <w:pPr>
        <w:pStyle w:val="ConsPlusNormal"/>
        <w:jc w:val="right"/>
      </w:pPr>
      <w:r>
        <w:t>от 15 ноября 2018 г. N 939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right"/>
      </w:pPr>
      <w:r>
        <w:t>(рекомендуемый</w:t>
      </w:r>
      <w:r>
        <w:t xml:space="preserve"> образец)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nformat"/>
        <w:jc w:val="both"/>
      </w:pPr>
      <w:bookmarkStart w:id="4" w:name="Par363"/>
      <w:bookmarkEnd w:id="4"/>
      <w:r>
        <w:t xml:space="preserve">                               Учебный план</w:t>
      </w:r>
    </w:p>
    <w:p w:rsidR="00000000" w:rsidRDefault="00691B9A">
      <w:pPr>
        <w:pStyle w:val="ConsPlusNonformat"/>
        <w:jc w:val="both"/>
      </w:pPr>
      <w:r>
        <w:t xml:space="preserve">         по образовательной программе базового и/или углубленного</w:t>
      </w:r>
    </w:p>
    <w:p w:rsidR="00000000" w:rsidRDefault="00691B9A">
      <w:pPr>
        <w:pStyle w:val="ConsPlusNonformat"/>
        <w:jc w:val="both"/>
      </w:pPr>
      <w:r>
        <w:t xml:space="preserve">               уровня в области физической культуры и спорта</w:t>
      </w:r>
    </w:p>
    <w:p w:rsidR="00000000" w:rsidRDefault="00691B9A">
      <w:pPr>
        <w:pStyle w:val="ConsPlusNonformat"/>
        <w:jc w:val="both"/>
      </w:pPr>
    </w:p>
    <w:p w:rsidR="00000000" w:rsidRDefault="00691B9A">
      <w:pPr>
        <w:pStyle w:val="ConsPlusNonformat"/>
        <w:jc w:val="both"/>
      </w:pPr>
      <w:r>
        <w:t xml:space="preserve">                     по виду спорта "________________"</w:t>
      </w:r>
    </w:p>
    <w:p w:rsidR="00000000" w:rsidRDefault="00691B9A">
      <w:pPr>
        <w:pStyle w:val="ConsPlusNonformat"/>
        <w:jc w:val="both"/>
      </w:pPr>
    </w:p>
    <w:p w:rsidR="00000000" w:rsidRDefault="00691B9A">
      <w:pPr>
        <w:pStyle w:val="ConsPlusNonformat"/>
        <w:jc w:val="both"/>
      </w:pPr>
      <w:r>
        <w:t xml:space="preserve">             УТВЕРЖДЕН</w:t>
      </w:r>
    </w:p>
    <w:p w:rsidR="00000000" w:rsidRDefault="00691B9A">
      <w:pPr>
        <w:pStyle w:val="ConsPlusNonformat"/>
        <w:jc w:val="both"/>
      </w:pPr>
      <w:r>
        <w:t>распорядительным актом руководителя</w:t>
      </w:r>
    </w:p>
    <w:p w:rsidR="00000000" w:rsidRDefault="00691B9A">
      <w:pPr>
        <w:pStyle w:val="ConsPlusNonformat"/>
        <w:jc w:val="both"/>
      </w:pPr>
      <w:r>
        <w:t>___________________________________</w:t>
      </w:r>
    </w:p>
    <w:p w:rsidR="00000000" w:rsidRDefault="00691B9A">
      <w:pPr>
        <w:pStyle w:val="ConsPlusNonformat"/>
        <w:jc w:val="both"/>
      </w:pPr>
      <w:r>
        <w:t xml:space="preserve">     (указывается наименование</w:t>
      </w:r>
    </w:p>
    <w:p w:rsidR="00000000" w:rsidRDefault="00691B9A">
      <w:pPr>
        <w:pStyle w:val="ConsPlusNonformat"/>
        <w:jc w:val="both"/>
      </w:pPr>
      <w:r>
        <w:t xml:space="preserve">  распорядительного акта, его дата</w:t>
      </w:r>
    </w:p>
    <w:p w:rsidR="00000000" w:rsidRDefault="00691B9A">
      <w:pPr>
        <w:pStyle w:val="ConsPlusNonformat"/>
        <w:jc w:val="both"/>
      </w:pPr>
      <w:r>
        <w:t xml:space="preserve">              и номер)</w:t>
      </w:r>
    </w:p>
    <w:p w:rsidR="00000000" w:rsidRDefault="00691B9A">
      <w:pPr>
        <w:pStyle w:val="ConsPlusNonformat"/>
        <w:jc w:val="both"/>
      </w:pPr>
    </w:p>
    <w:p w:rsidR="00000000" w:rsidRDefault="00691B9A">
      <w:pPr>
        <w:pStyle w:val="ConsPlusNonformat"/>
        <w:jc w:val="both"/>
      </w:pPr>
      <w:r>
        <w:t xml:space="preserve">                       I. Календарный учебный график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803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lastRenderedPageBreak/>
              <w:t>Календарный учебный график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Сводные данные</w:t>
            </w:r>
          </w:p>
        </w:tc>
      </w:tr>
      <w:tr w:rsidR="00000000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Год обучения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29.09 - 05.10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both"/>
            </w:pPr>
            <w:r>
              <w:t>27.10 - 02.11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29.12 - 4.01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26.01 - 1.02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23.02 - 1.03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30.03 - 5.04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27.04 - 3.05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29.06 - 5.07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27.07 - 2.08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Аудиторные занятия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Каникулы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03 - 09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05 - 11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11 - 17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03 - 09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</w:p>
        </w:tc>
      </w:tr>
      <w:tr w:rsidR="000000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1803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</w:tbl>
    <w:p w:rsidR="00000000" w:rsidRDefault="00691B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1701"/>
        <w:gridCol w:w="1928"/>
        <w:gridCol w:w="1871"/>
        <w:gridCol w:w="1361"/>
        <w:gridCol w:w="1077"/>
      </w:tblGrid>
      <w:tr w:rsidR="00000000">
        <w:tc>
          <w:tcPr>
            <w:tcW w:w="1531" w:type="dxa"/>
          </w:tcPr>
          <w:p w:rsidR="00000000" w:rsidRDefault="00691B9A">
            <w:pPr>
              <w:pStyle w:val="ConsPlusNormal"/>
              <w:jc w:val="center"/>
            </w:pPr>
            <w:r>
              <w:lastRenderedPageBreak/>
              <w:t>Условные обозначения:</w:t>
            </w:r>
          </w:p>
        </w:tc>
        <w:tc>
          <w:tcPr>
            <w:tcW w:w="1701" w:type="dxa"/>
          </w:tcPr>
          <w:p w:rsidR="00000000" w:rsidRDefault="00691B9A">
            <w:pPr>
              <w:pStyle w:val="ConsPlusNormal"/>
              <w:jc w:val="center"/>
            </w:pPr>
            <w:r>
              <w:t>Теоретические знания</w:t>
            </w:r>
          </w:p>
        </w:tc>
        <w:tc>
          <w:tcPr>
            <w:tcW w:w="1701" w:type="dxa"/>
          </w:tcPr>
          <w:p w:rsidR="00000000" w:rsidRDefault="00691B9A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928" w:type="dxa"/>
          </w:tcPr>
          <w:p w:rsidR="00000000" w:rsidRDefault="00691B9A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1871" w:type="dxa"/>
          </w:tcPr>
          <w:p w:rsidR="00000000" w:rsidRDefault="00691B9A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1361" w:type="dxa"/>
          </w:tcPr>
          <w:p w:rsidR="00000000" w:rsidRDefault="00691B9A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1077" w:type="dxa"/>
          </w:tcPr>
          <w:p w:rsidR="00000000" w:rsidRDefault="00691B9A">
            <w:pPr>
              <w:pStyle w:val="ConsPlusNormal"/>
              <w:jc w:val="center"/>
            </w:pPr>
            <w:r>
              <w:t>Каникулы</w:t>
            </w:r>
          </w:p>
        </w:tc>
      </w:tr>
      <w:tr w:rsidR="00000000">
        <w:tc>
          <w:tcPr>
            <w:tcW w:w="1531" w:type="dxa"/>
          </w:tcPr>
          <w:p w:rsidR="00000000" w:rsidRDefault="00691B9A">
            <w:pPr>
              <w:pStyle w:val="ConsPlusNormal"/>
            </w:pPr>
          </w:p>
        </w:tc>
        <w:tc>
          <w:tcPr>
            <w:tcW w:w="1701" w:type="dxa"/>
          </w:tcPr>
          <w:p w:rsidR="00000000" w:rsidRDefault="00691B9A">
            <w:pPr>
              <w:pStyle w:val="ConsPlusNormal"/>
            </w:pPr>
          </w:p>
        </w:tc>
        <w:tc>
          <w:tcPr>
            <w:tcW w:w="1701" w:type="dxa"/>
          </w:tcPr>
          <w:p w:rsidR="00000000" w:rsidRDefault="00691B9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928" w:type="dxa"/>
          </w:tcPr>
          <w:p w:rsidR="00000000" w:rsidRDefault="00691B9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71" w:type="dxa"/>
          </w:tcPr>
          <w:p w:rsidR="00000000" w:rsidRDefault="00691B9A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1361" w:type="dxa"/>
          </w:tcPr>
          <w:p w:rsidR="00000000" w:rsidRDefault="00691B9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000000" w:rsidRDefault="00691B9A">
            <w:pPr>
              <w:pStyle w:val="ConsPlusNormal"/>
              <w:jc w:val="center"/>
            </w:pPr>
            <w:r>
              <w:t>=</w:t>
            </w:r>
          </w:p>
        </w:tc>
      </w:tr>
    </w:tbl>
    <w:p w:rsidR="00000000" w:rsidRDefault="00691B9A">
      <w:pPr>
        <w:pStyle w:val="ConsPlusNormal"/>
        <w:jc w:val="both"/>
      </w:pPr>
    </w:p>
    <w:p w:rsidR="00000000" w:rsidRDefault="00691B9A">
      <w:pPr>
        <w:pStyle w:val="ConsPlusNonformat"/>
        <w:jc w:val="both"/>
      </w:pPr>
      <w:r>
        <w:t xml:space="preserve">                        II. План учебного процесса</w:t>
      </w:r>
    </w:p>
    <w:p w:rsidR="00000000" w:rsidRDefault="00691B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18"/>
        <w:gridCol w:w="1020"/>
        <w:gridCol w:w="1020"/>
        <w:gridCol w:w="739"/>
        <w:gridCol w:w="739"/>
        <w:gridCol w:w="744"/>
        <w:gridCol w:w="794"/>
        <w:gridCol w:w="854"/>
        <w:gridCol w:w="802"/>
        <w:gridCol w:w="787"/>
        <w:gridCol w:w="806"/>
        <w:gridCol w:w="778"/>
        <w:gridCol w:w="794"/>
      </w:tblGrid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Наименование предметных областей/формы учебной нагрузки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Общий объем учебной нагрузки (в часах)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Учебные занятия (в часах)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Аттестация (в часах)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Распределение по годам обучения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Практические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Промежуточная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Итоговая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6-й год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Общий объем 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Обязательные предметные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  <w:jc w:val="center"/>
            </w:pPr>
            <w:r>
              <w:t>Вариативные предметные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 xml:space="preserve">Тренировочные </w:t>
            </w:r>
            <w:r>
              <w:lastRenderedPageBreak/>
              <w:t>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Физкультурные и спортивные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Иные виды практических занятий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  <w:jc w:val="center"/>
            </w:pPr>
            <w:r>
              <w:t>Аттестация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</w:pPr>
            <w:r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</w:pPr>
            <w: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</w:tbl>
    <w:p w:rsidR="00000000" w:rsidRDefault="00691B9A">
      <w:pPr>
        <w:pStyle w:val="ConsPlusNormal"/>
        <w:jc w:val="both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nformat"/>
        <w:jc w:val="both"/>
      </w:pPr>
      <w:r>
        <w:t xml:space="preserve">                      III. Расписание учебных занятий</w:t>
      </w:r>
    </w:p>
    <w:p w:rsidR="00000000" w:rsidRDefault="00691B9A">
      <w:pPr>
        <w:pStyle w:val="ConsPlusNonformat"/>
        <w:jc w:val="both"/>
      </w:pPr>
      <w:r>
        <w:t xml:space="preserve">          на ____/____ учебный год (первое или второе полугодие)</w:t>
      </w:r>
    </w:p>
    <w:p w:rsidR="00000000" w:rsidRDefault="00691B9A">
      <w:pPr>
        <w:pStyle w:val="ConsPlusNonformat"/>
        <w:jc w:val="both"/>
      </w:pPr>
    </w:p>
    <w:p w:rsidR="00000000" w:rsidRDefault="00691B9A">
      <w:pPr>
        <w:pStyle w:val="ConsPlusNonformat"/>
        <w:jc w:val="both"/>
      </w:pPr>
      <w:r>
        <w:t xml:space="preserve">             УТВЕРЖДЕН</w:t>
      </w:r>
    </w:p>
    <w:p w:rsidR="00000000" w:rsidRDefault="00691B9A">
      <w:pPr>
        <w:pStyle w:val="ConsPlusNonformat"/>
        <w:jc w:val="both"/>
      </w:pPr>
      <w:r>
        <w:t>распорядительным актом руководителя</w:t>
      </w:r>
    </w:p>
    <w:p w:rsidR="00000000" w:rsidRDefault="00691B9A">
      <w:pPr>
        <w:pStyle w:val="ConsPlusNonformat"/>
        <w:jc w:val="both"/>
      </w:pPr>
      <w:r>
        <w:t>___________________________________</w:t>
      </w:r>
    </w:p>
    <w:p w:rsidR="00000000" w:rsidRDefault="00691B9A">
      <w:pPr>
        <w:pStyle w:val="ConsPlusNonformat"/>
        <w:jc w:val="both"/>
      </w:pPr>
      <w:r>
        <w:t xml:space="preserve">     (указывается наименование</w:t>
      </w:r>
    </w:p>
    <w:p w:rsidR="00000000" w:rsidRDefault="00691B9A">
      <w:pPr>
        <w:pStyle w:val="ConsPlusNonformat"/>
        <w:jc w:val="both"/>
      </w:pPr>
      <w:r>
        <w:t xml:space="preserve">  распорядительного акта, его дата</w:t>
      </w:r>
    </w:p>
    <w:p w:rsidR="00000000" w:rsidRDefault="00691B9A">
      <w:pPr>
        <w:pStyle w:val="ConsPlusNonformat"/>
        <w:jc w:val="both"/>
      </w:pPr>
      <w:r>
        <w:t xml:space="preserve">              и номер)</w:t>
      </w:r>
    </w:p>
    <w:p w:rsidR="00000000" w:rsidRDefault="00691B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1701"/>
        <w:gridCol w:w="1928"/>
        <w:gridCol w:w="1304"/>
        <w:gridCol w:w="2098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Групп</w:t>
            </w:r>
            <w: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Наименование предметной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Время проведения (начало/окончание)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Педагогический работник (Ф.И.О.)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</w:pPr>
          </w:p>
        </w:tc>
      </w:tr>
    </w:tbl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right"/>
        <w:outlineLvl w:val="1"/>
      </w:pPr>
      <w:r>
        <w:t>Приложение N 3</w:t>
      </w:r>
    </w:p>
    <w:p w:rsidR="00000000" w:rsidRDefault="00691B9A">
      <w:pPr>
        <w:pStyle w:val="ConsPlusNormal"/>
        <w:jc w:val="right"/>
      </w:pPr>
      <w:r>
        <w:t>к федеральным государственным</w:t>
      </w:r>
    </w:p>
    <w:p w:rsidR="00000000" w:rsidRDefault="00691B9A">
      <w:pPr>
        <w:pStyle w:val="ConsPlusNormal"/>
        <w:jc w:val="right"/>
      </w:pPr>
      <w:r>
        <w:t>требованиям к минимуму содержания,</w:t>
      </w:r>
    </w:p>
    <w:p w:rsidR="00000000" w:rsidRDefault="00691B9A">
      <w:pPr>
        <w:pStyle w:val="ConsPlusNormal"/>
        <w:jc w:val="right"/>
      </w:pPr>
      <w:r>
        <w:t>структуре, условиям реализации</w:t>
      </w:r>
    </w:p>
    <w:p w:rsidR="00000000" w:rsidRDefault="00691B9A">
      <w:pPr>
        <w:pStyle w:val="ConsPlusNormal"/>
        <w:jc w:val="right"/>
      </w:pPr>
      <w:r>
        <w:t>дополнительных предпрофессиональных</w:t>
      </w:r>
    </w:p>
    <w:p w:rsidR="00000000" w:rsidRDefault="00691B9A">
      <w:pPr>
        <w:pStyle w:val="ConsPlusNormal"/>
        <w:jc w:val="right"/>
      </w:pPr>
      <w:r>
        <w:t>программ в области физической</w:t>
      </w:r>
    </w:p>
    <w:p w:rsidR="00000000" w:rsidRDefault="00691B9A">
      <w:pPr>
        <w:pStyle w:val="ConsPlusNormal"/>
        <w:jc w:val="right"/>
      </w:pPr>
      <w:r>
        <w:t>культуры и спорта и к срокам обучения</w:t>
      </w:r>
    </w:p>
    <w:p w:rsidR="00000000" w:rsidRDefault="00691B9A">
      <w:pPr>
        <w:pStyle w:val="ConsPlusNormal"/>
        <w:jc w:val="right"/>
      </w:pPr>
      <w:r>
        <w:t>по этим программам, утвержденным</w:t>
      </w:r>
    </w:p>
    <w:p w:rsidR="00000000" w:rsidRDefault="00691B9A">
      <w:pPr>
        <w:pStyle w:val="ConsPlusNormal"/>
        <w:jc w:val="right"/>
      </w:pPr>
      <w:r>
        <w:t>приказом Минспорта России</w:t>
      </w:r>
    </w:p>
    <w:p w:rsidR="00000000" w:rsidRDefault="00691B9A">
      <w:pPr>
        <w:pStyle w:val="ConsPlusNormal"/>
        <w:jc w:val="right"/>
      </w:pPr>
      <w:r>
        <w:t>от 15 ноября 2018 г. N 939</w:t>
      </w:r>
    </w:p>
    <w:p w:rsidR="00000000" w:rsidRDefault="00691B9A">
      <w:pPr>
        <w:pStyle w:val="ConsPlusNormal"/>
        <w:jc w:val="both"/>
      </w:pPr>
    </w:p>
    <w:p w:rsidR="00000000" w:rsidRDefault="00691B9A">
      <w:pPr>
        <w:pStyle w:val="ConsPlusTitle"/>
        <w:jc w:val="center"/>
      </w:pPr>
      <w:bookmarkStart w:id="5" w:name="Par989"/>
      <w:bookmarkEnd w:id="5"/>
      <w:r>
        <w:t>УЧЕБНАЯ НАГРУЗКА</w:t>
      </w:r>
    </w:p>
    <w:p w:rsidR="00000000" w:rsidRDefault="00691B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1417"/>
        <w:gridCol w:w="1474"/>
        <w:gridCol w:w="1304"/>
        <w:gridCol w:w="1474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Показатель учебной нагрузки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Уровни сложности программы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both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Базовый уровень сложности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Углубленный уровень сложности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1 - 2 годы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3 - 4 годы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5 - 6 годы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1 - 2 годы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3 - 4 годы обучения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A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12 - 14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lastRenderedPageBreak/>
              <w:t>Количество занятий в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5 - 6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168 - 252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252 - 416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416 - 420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420 - 504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504 - 588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1B9A">
            <w:pPr>
              <w:pStyle w:val="ConsPlusNormal"/>
              <w:jc w:val="center"/>
            </w:pPr>
            <w:r>
              <w:t>Общее количество занятий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126 - 168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126 - 168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168 - 210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168 - 210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A">
            <w:pPr>
              <w:pStyle w:val="ConsPlusNormal"/>
              <w:jc w:val="center"/>
            </w:pPr>
            <w:r>
              <w:t>210 - 252</w:t>
            </w:r>
          </w:p>
        </w:tc>
      </w:tr>
    </w:tbl>
    <w:p w:rsidR="00000000" w:rsidRDefault="00691B9A">
      <w:pPr>
        <w:pStyle w:val="ConsPlusNormal"/>
        <w:jc w:val="both"/>
      </w:pPr>
    </w:p>
    <w:p w:rsidR="00000000" w:rsidRDefault="00691B9A">
      <w:pPr>
        <w:pStyle w:val="ConsPlusNormal"/>
        <w:jc w:val="both"/>
      </w:pPr>
    </w:p>
    <w:p w:rsidR="00691B9A" w:rsidRDefault="00691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1B9A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9A" w:rsidRDefault="00691B9A">
      <w:pPr>
        <w:spacing w:after="0" w:line="240" w:lineRule="auto"/>
      </w:pPr>
      <w:r>
        <w:separator/>
      </w:r>
    </w:p>
  </w:endnote>
  <w:endnote w:type="continuationSeparator" w:id="0">
    <w:p w:rsidR="00691B9A" w:rsidRDefault="0069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1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420F">
            <w:rPr>
              <w:sz w:val="20"/>
              <w:szCs w:val="20"/>
            </w:rPr>
            <w:fldChar w:fldCharType="separate"/>
          </w:r>
          <w:r w:rsidR="006F420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F420F">
            <w:rPr>
              <w:sz w:val="20"/>
              <w:szCs w:val="20"/>
            </w:rPr>
            <w:fldChar w:fldCharType="separate"/>
          </w:r>
          <w:r w:rsidR="006F420F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91B9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1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420F">
            <w:rPr>
              <w:sz w:val="20"/>
              <w:szCs w:val="20"/>
            </w:rPr>
            <w:fldChar w:fldCharType="separate"/>
          </w:r>
          <w:r w:rsidR="006F420F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F420F">
            <w:rPr>
              <w:sz w:val="20"/>
              <w:szCs w:val="20"/>
            </w:rPr>
            <w:fldChar w:fldCharType="separate"/>
          </w:r>
          <w:r w:rsidR="006F420F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91B9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1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420F">
            <w:rPr>
              <w:sz w:val="20"/>
              <w:szCs w:val="20"/>
            </w:rPr>
            <w:fldChar w:fldCharType="separate"/>
          </w:r>
          <w:r w:rsidR="006F420F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F420F">
            <w:rPr>
              <w:sz w:val="20"/>
              <w:szCs w:val="20"/>
            </w:rPr>
            <w:fldChar w:fldCharType="separate"/>
          </w:r>
          <w:r w:rsidR="006F420F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91B9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1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420F">
            <w:rPr>
              <w:sz w:val="20"/>
              <w:szCs w:val="20"/>
            </w:rPr>
            <w:fldChar w:fldCharType="separate"/>
          </w:r>
          <w:r w:rsidR="006F420F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F420F">
            <w:rPr>
              <w:sz w:val="20"/>
              <w:szCs w:val="20"/>
            </w:rPr>
            <w:fldChar w:fldCharType="separate"/>
          </w:r>
          <w:r w:rsidR="006F420F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91B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9A" w:rsidRDefault="00691B9A">
      <w:pPr>
        <w:spacing w:after="0" w:line="240" w:lineRule="auto"/>
      </w:pPr>
      <w:r>
        <w:separator/>
      </w:r>
    </w:p>
  </w:footnote>
  <w:footnote w:type="continuationSeparator" w:id="0">
    <w:p w:rsidR="00691B9A" w:rsidRDefault="0069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15.11.2018 N 939</w:t>
          </w:r>
          <w:r>
            <w:rPr>
              <w:sz w:val="16"/>
              <w:szCs w:val="16"/>
            </w:rPr>
            <w:br/>
            <w:t>"Об утвержден</w:t>
          </w:r>
          <w:r>
            <w:rPr>
              <w:sz w:val="16"/>
              <w:szCs w:val="16"/>
            </w:rPr>
            <w:t>ии федеральных государственных требований к минимуму содержания...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center"/>
          </w:pPr>
        </w:p>
        <w:p w:rsidR="00000000" w:rsidRDefault="00691B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691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1B9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15.11.2018 N 939</w:t>
          </w:r>
          <w:r>
            <w:rPr>
              <w:sz w:val="16"/>
              <w:szCs w:val="16"/>
            </w:rPr>
            <w:br/>
            <w:t>"Об утверждении федеральных г</w:t>
          </w:r>
          <w:r>
            <w:rPr>
              <w:sz w:val="16"/>
              <w:szCs w:val="16"/>
            </w:rPr>
            <w:t>осударственных требований к минимуму содержания...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center"/>
          </w:pPr>
        </w:p>
        <w:p w:rsidR="00000000" w:rsidRDefault="00691B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691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1B9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15.11.2018 N 939</w:t>
          </w:r>
          <w:r>
            <w:rPr>
              <w:sz w:val="16"/>
              <w:szCs w:val="16"/>
            </w:rPr>
            <w:br/>
            <w:t>"Об утверждении федеральных государственных требований к минимуму содержания...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center"/>
          </w:pPr>
        </w:p>
        <w:p w:rsidR="00000000" w:rsidRDefault="00691B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691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1B9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15.11.2018 N 939</w:t>
          </w:r>
          <w:r>
            <w:rPr>
              <w:sz w:val="16"/>
              <w:szCs w:val="16"/>
            </w:rPr>
            <w:br/>
            <w:t>"Об утверждении федеральных государственных требований к минимуму содержания...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center"/>
          </w:pPr>
        </w:p>
        <w:p w:rsidR="00000000" w:rsidRDefault="00691B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691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1B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0F"/>
    <w:rsid w:val="00691B9A"/>
    <w:rsid w:val="006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32DDBE-7D0E-47DF-8884-D2C83FC4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4805</Words>
  <Characters>27392</Characters>
  <Application>Microsoft Office Word</Application>
  <DocSecurity>2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15.11.2018 N 939"Об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</vt:lpstr>
    </vt:vector>
  </TitlesOfParts>
  <Company>КонсультантПлюс Версия 4018.00.50</Company>
  <LinksUpToDate>false</LinksUpToDate>
  <CharactersWithSpaces>32133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15.11.2018 N 939"Об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</dc:title>
  <dc:subject/>
  <dc:creator>222</dc:creator>
  <cp:keywords/>
  <dc:description/>
  <cp:lastModifiedBy>222</cp:lastModifiedBy>
  <cp:revision>2</cp:revision>
  <dcterms:created xsi:type="dcterms:W3CDTF">2019-09-20T12:40:00Z</dcterms:created>
  <dcterms:modified xsi:type="dcterms:W3CDTF">2019-09-20T12:40:00Z</dcterms:modified>
</cp:coreProperties>
</file>